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05576" w14:textId="725B7518" w:rsidR="00E55870" w:rsidRDefault="00E55870" w:rsidP="00E55870">
      <w:pPr>
        <w:jc w:val="right"/>
        <w:rPr>
          <w:rFonts w:ascii="Times New Roman" w:hAnsi="Times New Roman" w:cs="Times New Roman"/>
          <w:lang w:val="lv-LV"/>
        </w:rPr>
      </w:pPr>
      <w:bookmarkStart w:id="0" w:name="_GoBack"/>
      <w:bookmarkEnd w:id="0"/>
      <w:r>
        <w:rPr>
          <w:rFonts w:ascii="Times New Roman" w:hAnsi="Times New Roman" w:cs="Times New Roman"/>
          <w:lang w:val="lv-LV"/>
        </w:rPr>
        <w:t>3. pielikums</w:t>
      </w:r>
    </w:p>
    <w:p w14:paraId="39A802C5" w14:textId="77777777" w:rsidR="00E55870" w:rsidRDefault="00E55870" w:rsidP="00911754">
      <w:pPr>
        <w:jc w:val="center"/>
        <w:rPr>
          <w:rFonts w:ascii="Times New Roman" w:hAnsi="Times New Roman" w:cs="Times New Roman"/>
          <w:lang w:val="lv-LV"/>
        </w:rPr>
      </w:pPr>
    </w:p>
    <w:p w14:paraId="4EB02222" w14:textId="27D2262E" w:rsidR="00911754" w:rsidRPr="00E55870" w:rsidRDefault="00911754" w:rsidP="00911754">
      <w:pPr>
        <w:jc w:val="center"/>
        <w:rPr>
          <w:rFonts w:ascii="Times New Roman" w:hAnsi="Times New Roman" w:cs="Times New Roman"/>
          <w:lang w:val="lv-LV"/>
        </w:rPr>
      </w:pPr>
      <w:r w:rsidRPr="00E55870">
        <w:rPr>
          <w:rFonts w:ascii="Times New Roman" w:hAnsi="Times New Roman" w:cs="Times New Roman"/>
          <w:lang w:val="lv-LV"/>
        </w:rPr>
        <w:t xml:space="preserve">Pamatojoties uz Ministru kabineta </w:t>
      </w:r>
      <w:r w:rsidR="00E55870">
        <w:rPr>
          <w:rFonts w:ascii="Times New Roman" w:hAnsi="Times New Roman" w:cs="Times New Roman"/>
          <w:lang w:val="lv-LV"/>
        </w:rPr>
        <w:t>2016.gada 12. jūlija noteikumu N</w:t>
      </w:r>
      <w:r w:rsidRPr="00E55870">
        <w:rPr>
          <w:rFonts w:ascii="Times New Roman" w:hAnsi="Times New Roman" w:cs="Times New Roman"/>
          <w:lang w:val="lv-LV"/>
        </w:rPr>
        <w:t>r. 460 16.2</w:t>
      </w:r>
      <w:r w:rsidR="009A3B19" w:rsidRPr="00E55870">
        <w:rPr>
          <w:rFonts w:ascii="Times New Roman" w:hAnsi="Times New Roman" w:cs="Times New Roman"/>
          <w:lang w:val="lv-LV"/>
        </w:rPr>
        <w:t>.</w:t>
      </w:r>
      <w:r w:rsidRPr="00E55870">
        <w:rPr>
          <w:rFonts w:ascii="Times New Roman" w:hAnsi="Times New Roman" w:cs="Times New Roman"/>
          <w:lang w:val="lv-LV"/>
        </w:rPr>
        <w:t xml:space="preserve"> apakšpunktu, </w:t>
      </w:r>
      <w:r w:rsidR="00D97CC4" w:rsidRPr="00E55870">
        <w:rPr>
          <w:rFonts w:ascii="Times New Roman" w:hAnsi="Times New Roman" w:cs="Times New Roman"/>
          <w:lang w:val="lv-LV"/>
        </w:rPr>
        <w:t>sadarbības partnerim</w:t>
      </w:r>
      <w:r w:rsidR="009A3B19" w:rsidRPr="00E55870">
        <w:rPr>
          <w:rFonts w:ascii="Times New Roman" w:hAnsi="Times New Roman" w:cs="Times New Roman"/>
          <w:lang w:val="lv-LV"/>
        </w:rPr>
        <w:t xml:space="preserve"> (pilsētu un novadu pašvaldības, valsts profesionālās izglītības iestādes) </w:t>
      </w:r>
      <w:r w:rsidRPr="00E55870">
        <w:rPr>
          <w:rFonts w:ascii="Times New Roman" w:hAnsi="Times New Roman" w:cs="Times New Roman"/>
          <w:lang w:val="lv-LV"/>
        </w:rPr>
        <w:t>jāizstrādā preventīvo un intervences pasākumu vidēja termiņa plāns PMP</w:t>
      </w:r>
      <w:r w:rsidR="000E2C11">
        <w:rPr>
          <w:rFonts w:ascii="Times New Roman" w:hAnsi="Times New Roman" w:cs="Times New Roman"/>
          <w:lang w:val="lv-LV"/>
        </w:rPr>
        <w:t>*</w:t>
      </w:r>
      <w:r w:rsidRPr="00E55870">
        <w:rPr>
          <w:rFonts w:ascii="Times New Roman" w:hAnsi="Times New Roman" w:cs="Times New Roman"/>
          <w:lang w:val="lv-LV"/>
        </w:rPr>
        <w:t xml:space="preserve"> risku mazināšanai. </w:t>
      </w:r>
    </w:p>
    <w:p w14:paraId="561A4CA4" w14:textId="77777777" w:rsidR="00911754" w:rsidRPr="00E55870" w:rsidRDefault="00911754" w:rsidP="00911754">
      <w:pPr>
        <w:jc w:val="center"/>
        <w:rPr>
          <w:rFonts w:ascii="Times New Roman" w:hAnsi="Times New Roman" w:cs="Times New Roman"/>
          <w:lang w:val="lv-LV"/>
        </w:rPr>
      </w:pPr>
    </w:p>
    <w:p w14:paraId="49FB04B2" w14:textId="7535B0F2" w:rsidR="00E70510" w:rsidRPr="00E55870" w:rsidRDefault="00911754" w:rsidP="001160AB">
      <w:pPr>
        <w:tabs>
          <w:tab w:val="left" w:pos="2129"/>
          <w:tab w:val="center" w:pos="6889"/>
        </w:tabs>
        <w:jc w:val="center"/>
        <w:rPr>
          <w:rFonts w:ascii="Times New Roman" w:hAnsi="Times New Roman" w:cs="Times New Roman"/>
          <w:b/>
          <w:sz w:val="32"/>
          <w:szCs w:val="32"/>
          <w:lang w:val="lv-LV"/>
        </w:rPr>
      </w:pPr>
      <w:r w:rsidRPr="00E55870">
        <w:rPr>
          <w:rFonts w:ascii="Times New Roman" w:hAnsi="Times New Roman" w:cs="Times New Roman"/>
          <w:b/>
          <w:sz w:val="32"/>
          <w:szCs w:val="32"/>
          <w:lang w:val="lv-LV"/>
        </w:rPr>
        <w:t>Preventīvo un intervences pasākumu vidēja termiņa plāns PMP riska mazināšanai</w:t>
      </w:r>
      <w:r w:rsidR="00BF1F2D" w:rsidRPr="00E55870">
        <w:rPr>
          <w:rFonts w:ascii="Times New Roman" w:hAnsi="Times New Roman" w:cs="Times New Roman"/>
          <w:b/>
          <w:sz w:val="32"/>
          <w:szCs w:val="32"/>
          <w:lang w:val="lv-LV"/>
        </w:rPr>
        <w:t xml:space="preserve"> pašvaldībā vai valsts profesionālās izglītības iestādē</w:t>
      </w:r>
    </w:p>
    <w:p w14:paraId="3DF007B1" w14:textId="77777777" w:rsidR="00F4644E" w:rsidRPr="00E55870" w:rsidRDefault="00F4644E" w:rsidP="00F4644E">
      <w:pPr>
        <w:rPr>
          <w:rFonts w:ascii="Times New Roman" w:hAnsi="Times New Roman" w:cs="Times New Roman"/>
          <w:lang w:val="lv-LV"/>
        </w:rPr>
      </w:pPr>
    </w:p>
    <w:tbl>
      <w:tblPr>
        <w:tblW w:w="15071" w:type="dxa"/>
        <w:tblInd w:w="-504" w:type="dxa"/>
        <w:tblLayout w:type="fixed"/>
        <w:tblLook w:val="0000" w:firstRow="0" w:lastRow="0" w:firstColumn="0" w:lastColumn="0" w:noHBand="0" w:noVBand="0"/>
      </w:tblPr>
      <w:tblGrid>
        <w:gridCol w:w="860"/>
        <w:gridCol w:w="2552"/>
        <w:gridCol w:w="9391"/>
        <w:gridCol w:w="2268"/>
      </w:tblGrid>
      <w:tr w:rsidR="00CE0D8F" w:rsidRPr="00E55870" w14:paraId="3B7999F7" w14:textId="77777777" w:rsidTr="00E46964">
        <w:tc>
          <w:tcPr>
            <w:tcW w:w="860" w:type="dxa"/>
            <w:tcBorders>
              <w:top w:val="single" w:sz="4" w:space="0" w:color="00000A"/>
              <w:left w:val="single" w:sz="4" w:space="0" w:color="00000A"/>
              <w:bottom w:val="single" w:sz="4" w:space="0" w:color="00000A"/>
            </w:tcBorders>
            <w:shd w:val="clear" w:color="auto" w:fill="FFFFFF"/>
          </w:tcPr>
          <w:p w14:paraId="3C63E1C6" w14:textId="77777777" w:rsidR="00F4644E" w:rsidRPr="00E55870" w:rsidRDefault="00F4644E" w:rsidP="00F4644E">
            <w:pPr>
              <w:pStyle w:val="Paraststmeklis"/>
              <w:jc w:val="center"/>
            </w:pPr>
            <w:proofErr w:type="spellStart"/>
            <w:r w:rsidRPr="00E55870">
              <w:rPr>
                <w:b/>
                <w:bCs/>
              </w:rPr>
              <w:t>N.p.k</w:t>
            </w:r>
            <w:proofErr w:type="spellEnd"/>
            <w:r w:rsidRPr="00E55870">
              <w:rPr>
                <w:b/>
                <w:bCs/>
              </w:rPr>
              <w:t>.</w:t>
            </w:r>
          </w:p>
        </w:tc>
        <w:tc>
          <w:tcPr>
            <w:tcW w:w="2552" w:type="dxa"/>
            <w:tcBorders>
              <w:top w:val="single" w:sz="4" w:space="0" w:color="00000A"/>
              <w:left w:val="single" w:sz="4" w:space="0" w:color="00000A"/>
              <w:bottom w:val="single" w:sz="4" w:space="0" w:color="00000A"/>
            </w:tcBorders>
            <w:shd w:val="clear" w:color="auto" w:fill="FFFFFF"/>
            <w:vAlign w:val="center"/>
          </w:tcPr>
          <w:p w14:paraId="5ED945EA" w14:textId="77777777" w:rsidR="00F4644E" w:rsidRPr="00E55870" w:rsidRDefault="00F4644E" w:rsidP="00F4644E">
            <w:pPr>
              <w:pStyle w:val="Paraststmeklis"/>
              <w:jc w:val="center"/>
            </w:pPr>
            <w:r w:rsidRPr="00E55870">
              <w:rPr>
                <w:b/>
                <w:bCs/>
              </w:rPr>
              <w:t xml:space="preserve"> Plānotie mērķi un uzdevumi</w:t>
            </w:r>
          </w:p>
        </w:tc>
        <w:tc>
          <w:tcPr>
            <w:tcW w:w="9391" w:type="dxa"/>
            <w:tcBorders>
              <w:top w:val="single" w:sz="4" w:space="0" w:color="00000A"/>
              <w:left w:val="single" w:sz="4" w:space="0" w:color="00000A"/>
              <w:bottom w:val="single" w:sz="4" w:space="0" w:color="00000A"/>
            </w:tcBorders>
            <w:shd w:val="clear" w:color="auto" w:fill="FFFFFF"/>
          </w:tcPr>
          <w:p w14:paraId="505C0BCE" w14:textId="77777777" w:rsidR="00F4644E" w:rsidRPr="00E55870" w:rsidRDefault="00F4644E" w:rsidP="00F4644E">
            <w:pPr>
              <w:pStyle w:val="Paraststmeklis"/>
              <w:jc w:val="center"/>
            </w:pPr>
            <w:r w:rsidRPr="00E55870">
              <w:rPr>
                <w:b/>
                <w:bCs/>
              </w:rPr>
              <w:t>Kvalitātes rādītāji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63DC9F4" w14:textId="77777777" w:rsidR="00F4644E" w:rsidRPr="00E55870" w:rsidRDefault="00F4644E" w:rsidP="00F4644E">
            <w:pPr>
              <w:pStyle w:val="Paraststmeklis"/>
              <w:jc w:val="center"/>
            </w:pPr>
            <w:r w:rsidRPr="00E55870">
              <w:rPr>
                <w:b/>
                <w:bCs/>
              </w:rPr>
              <w:t>Izpildes periods</w:t>
            </w:r>
          </w:p>
        </w:tc>
      </w:tr>
      <w:tr w:rsidR="00CE0D8F" w:rsidRPr="00E55870" w14:paraId="2F97F7C1" w14:textId="77777777" w:rsidTr="00E46964">
        <w:tc>
          <w:tcPr>
            <w:tcW w:w="12803" w:type="dxa"/>
            <w:gridSpan w:val="3"/>
            <w:tcBorders>
              <w:top w:val="single" w:sz="4" w:space="0" w:color="00000A"/>
              <w:left w:val="single" w:sz="4" w:space="0" w:color="00000A"/>
              <w:bottom w:val="single" w:sz="4" w:space="0" w:color="00000A"/>
            </w:tcBorders>
            <w:shd w:val="clear" w:color="auto" w:fill="FFFFFF"/>
            <w:vAlign w:val="center"/>
          </w:tcPr>
          <w:p w14:paraId="43146A2D" w14:textId="77777777" w:rsidR="000A36CB" w:rsidRPr="00E55870" w:rsidRDefault="000A36CB" w:rsidP="00F4644E">
            <w:pPr>
              <w:pStyle w:val="Paraststmeklis"/>
              <w:spacing w:before="278" w:after="278"/>
              <w:contextualSpacing/>
              <w:jc w:val="both"/>
              <w:rPr>
                <w:b/>
              </w:rPr>
            </w:pPr>
            <w:r w:rsidRPr="00E55870">
              <w:rPr>
                <w:b/>
              </w:rPr>
              <w:t>Uz institucionālajiem faktoriem orientēti pasākumi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013A2B33" w14:textId="77777777" w:rsidR="000A36CB" w:rsidRPr="00E55870" w:rsidRDefault="000A36CB" w:rsidP="00F4644E">
            <w:pPr>
              <w:pStyle w:val="Paraststmeklis"/>
              <w:snapToGrid w:val="0"/>
              <w:spacing w:before="278" w:after="278"/>
              <w:contextualSpacing/>
              <w:jc w:val="both"/>
            </w:pPr>
          </w:p>
        </w:tc>
      </w:tr>
      <w:tr w:rsidR="00CE0D8F" w:rsidRPr="00E55870" w14:paraId="04844498" w14:textId="77777777" w:rsidTr="00E46964">
        <w:tc>
          <w:tcPr>
            <w:tcW w:w="860" w:type="dxa"/>
            <w:tcBorders>
              <w:top w:val="single" w:sz="4" w:space="0" w:color="00000A"/>
              <w:left w:val="single" w:sz="4" w:space="0" w:color="00000A"/>
              <w:bottom w:val="single" w:sz="4" w:space="0" w:color="00000A"/>
            </w:tcBorders>
            <w:shd w:val="clear" w:color="auto" w:fill="FFFFFF"/>
            <w:vAlign w:val="center"/>
          </w:tcPr>
          <w:p w14:paraId="740871BD" w14:textId="77777777" w:rsidR="00F4644E" w:rsidRPr="00E55870" w:rsidRDefault="00F4644E" w:rsidP="00170B54">
            <w:pPr>
              <w:pStyle w:val="Paraststmeklis"/>
              <w:spacing w:before="278" w:after="278"/>
              <w:contextualSpacing/>
              <w:jc w:val="center"/>
            </w:pPr>
            <w:r w:rsidRPr="00E55870">
              <w:rPr>
                <w:b/>
                <w:bCs/>
              </w:rPr>
              <w:t>1.</w:t>
            </w:r>
          </w:p>
        </w:tc>
        <w:tc>
          <w:tcPr>
            <w:tcW w:w="2552" w:type="dxa"/>
            <w:tcBorders>
              <w:top w:val="single" w:sz="4" w:space="0" w:color="00000A"/>
              <w:left w:val="single" w:sz="4" w:space="0" w:color="00000A"/>
              <w:bottom w:val="single" w:sz="4" w:space="0" w:color="00000A"/>
            </w:tcBorders>
            <w:shd w:val="clear" w:color="auto" w:fill="FFFFFF"/>
          </w:tcPr>
          <w:p w14:paraId="3D8B9CA0" w14:textId="77777777" w:rsidR="00170B54" w:rsidRPr="00E55870" w:rsidRDefault="00170B54" w:rsidP="00F4644E">
            <w:pPr>
              <w:pStyle w:val="Paraststmeklis"/>
              <w:spacing w:before="278" w:after="278"/>
              <w:contextualSpacing/>
              <w:rPr>
                <w:b/>
              </w:rPr>
            </w:pPr>
          </w:p>
          <w:p w14:paraId="03006812" w14:textId="696C5DD5" w:rsidR="00F4644E" w:rsidRPr="00E55870" w:rsidRDefault="00F4644E" w:rsidP="00F4644E">
            <w:pPr>
              <w:pStyle w:val="Paraststmeklis"/>
              <w:spacing w:before="278" w:after="278"/>
              <w:contextualSpacing/>
              <w:rPr>
                <w:b/>
              </w:rPr>
            </w:pPr>
            <w:r w:rsidRPr="00E55870">
              <w:rPr>
                <w:b/>
              </w:rPr>
              <w:t>PMP riska izglītojamo datu</w:t>
            </w:r>
            <w:r w:rsidR="00D97CC4" w:rsidRPr="00E55870">
              <w:rPr>
                <w:b/>
              </w:rPr>
              <w:t xml:space="preserve"> bāzes ieviešana un izmantošana</w:t>
            </w:r>
            <w:r w:rsidRPr="00E55870">
              <w:rPr>
                <w:b/>
              </w:rPr>
              <w:t xml:space="preserve"> </w:t>
            </w:r>
          </w:p>
          <w:p w14:paraId="41A534E9" w14:textId="77777777" w:rsidR="00F4644E" w:rsidRPr="00E55870" w:rsidRDefault="00F4644E" w:rsidP="00F4644E">
            <w:pPr>
              <w:pStyle w:val="Paraststmeklis"/>
              <w:spacing w:before="278" w:after="278"/>
              <w:contextualSpacing/>
              <w:rPr>
                <w:b/>
                <w:bCs/>
              </w:rPr>
            </w:pPr>
          </w:p>
        </w:tc>
        <w:tc>
          <w:tcPr>
            <w:tcW w:w="9391" w:type="dxa"/>
            <w:tcBorders>
              <w:top w:val="single" w:sz="4" w:space="0" w:color="00000A"/>
              <w:left w:val="single" w:sz="4" w:space="0" w:color="00000A"/>
              <w:bottom w:val="single" w:sz="4" w:space="0" w:color="00000A"/>
            </w:tcBorders>
            <w:shd w:val="clear" w:color="auto" w:fill="FFFFFF"/>
          </w:tcPr>
          <w:p w14:paraId="5DC8C6F5" w14:textId="5C7F9F3B" w:rsidR="00F4644E" w:rsidRPr="00152090" w:rsidRDefault="00152090" w:rsidP="00152090">
            <w:pPr>
              <w:pStyle w:val="Paraststmeklis"/>
              <w:spacing w:before="278" w:after="278"/>
              <w:ind w:left="360"/>
              <w:contextualSpacing/>
              <w:jc w:val="both"/>
            </w:pPr>
            <w:r w:rsidRPr="00152090">
              <w:t>Izglītības iestādes p</w:t>
            </w:r>
            <w:r w:rsidR="006C7A5D" w:rsidRPr="00152090">
              <w:t>lāno izmantot projektā izstrādāto datu bāzi</w:t>
            </w:r>
            <w:r w:rsidR="00F4644E" w:rsidRPr="00152090">
              <w:t>, kas ļau</w:t>
            </w:r>
            <w:r w:rsidRPr="00152090">
              <w:t>s</w:t>
            </w:r>
            <w:r w:rsidR="00F4644E" w:rsidRPr="00152090">
              <w:t xml:space="preserve"> identificēt individuālā līmenī PMP riska iemeslus, izglītojamo sociāli ekonomisko stāvokli un citus rādītājus. </w:t>
            </w:r>
          </w:p>
          <w:p w14:paraId="350EB880" w14:textId="34ABB7FE" w:rsidR="00F4644E" w:rsidRPr="00E55870" w:rsidRDefault="00AF37B4" w:rsidP="00152090">
            <w:pPr>
              <w:pStyle w:val="Paraststmeklis"/>
              <w:spacing w:before="278" w:after="278"/>
              <w:ind w:left="360"/>
              <w:contextualSpacing/>
              <w:jc w:val="both"/>
              <w:rPr>
                <w:i/>
              </w:rPr>
            </w:pPr>
            <w:r w:rsidRPr="00152090">
              <w:t xml:space="preserve"> Skolās ir izstrādāta sistēma, kā tiek sekots skolēnu kavējumiem. Ir iekārtots žurnāls, kurā tiek fiksēts katru dienu kavējuma iemesls. Ja tas nav zināms, klases audz. sazinās telefoniski ar vecākiem un ieraksta iemeslu žurnālā.</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0C8DAF3" w14:textId="27AE047A" w:rsidR="00F4644E" w:rsidRPr="00E55870" w:rsidRDefault="00E74CF8" w:rsidP="001946DE">
            <w:pPr>
              <w:pStyle w:val="Paraststmeklis"/>
              <w:snapToGrid w:val="0"/>
              <w:spacing w:before="278" w:after="278"/>
              <w:contextualSpacing/>
              <w:jc w:val="both"/>
            </w:pPr>
            <w:r>
              <w:t>Līdz</w:t>
            </w:r>
            <w:r w:rsidR="001946DE">
              <w:t xml:space="preserve"> 2</w:t>
            </w:r>
            <w:r>
              <w:t>022.gada  beigām</w:t>
            </w:r>
          </w:p>
        </w:tc>
      </w:tr>
      <w:tr w:rsidR="00CE0D8F" w:rsidRPr="00E55870" w14:paraId="4F516615" w14:textId="77777777" w:rsidTr="00E46964">
        <w:trPr>
          <w:trHeight w:val="1924"/>
        </w:trPr>
        <w:tc>
          <w:tcPr>
            <w:tcW w:w="860" w:type="dxa"/>
            <w:tcBorders>
              <w:top w:val="single" w:sz="4" w:space="0" w:color="00000A"/>
              <w:left w:val="single" w:sz="4" w:space="0" w:color="00000A"/>
              <w:bottom w:val="single" w:sz="4" w:space="0" w:color="00000A"/>
            </w:tcBorders>
            <w:shd w:val="clear" w:color="auto" w:fill="FFFFFF"/>
          </w:tcPr>
          <w:p w14:paraId="6148240E" w14:textId="77777777" w:rsidR="00F4644E" w:rsidRPr="00E55870" w:rsidRDefault="00F4644E" w:rsidP="004E2050">
            <w:pPr>
              <w:pStyle w:val="Paraststmeklis"/>
              <w:jc w:val="center"/>
            </w:pPr>
            <w:r w:rsidRPr="00E55870">
              <w:rPr>
                <w:b/>
                <w:bCs/>
              </w:rPr>
              <w:t>2.</w:t>
            </w:r>
          </w:p>
          <w:p w14:paraId="279C06B4" w14:textId="77777777" w:rsidR="00F4644E" w:rsidRPr="00E55870" w:rsidRDefault="00F4644E" w:rsidP="00F4644E">
            <w:pPr>
              <w:pStyle w:val="Paraststmeklis"/>
              <w:jc w:val="center"/>
              <w:rPr>
                <w:b/>
                <w:bCs/>
              </w:rPr>
            </w:pPr>
          </w:p>
        </w:tc>
        <w:tc>
          <w:tcPr>
            <w:tcW w:w="2552" w:type="dxa"/>
            <w:tcBorders>
              <w:top w:val="single" w:sz="4" w:space="0" w:color="00000A"/>
              <w:left w:val="single" w:sz="4" w:space="0" w:color="00000A"/>
              <w:bottom w:val="single" w:sz="4" w:space="0" w:color="00000A"/>
            </w:tcBorders>
            <w:shd w:val="clear" w:color="auto" w:fill="FFFFFF"/>
          </w:tcPr>
          <w:p w14:paraId="27B9E429" w14:textId="549930EB" w:rsidR="00F4644E" w:rsidRPr="00E55870" w:rsidRDefault="00D97CC4" w:rsidP="00D97CC4">
            <w:pPr>
              <w:pStyle w:val="Paraststmeklis"/>
              <w:rPr>
                <w:b/>
              </w:rPr>
            </w:pPr>
            <w:r w:rsidRPr="00E55870">
              <w:rPr>
                <w:b/>
              </w:rPr>
              <w:t>Valsts un p</w:t>
            </w:r>
            <w:r w:rsidR="00F4644E" w:rsidRPr="00E55870">
              <w:rPr>
                <w:b/>
              </w:rPr>
              <w:t xml:space="preserve">ašvaldības institūciju iesaistīšanās PMP </w:t>
            </w:r>
            <w:r w:rsidR="00087975" w:rsidRPr="00E55870">
              <w:rPr>
                <w:b/>
              </w:rPr>
              <w:t xml:space="preserve">preventīvo un </w:t>
            </w:r>
            <w:r w:rsidRPr="00E55870">
              <w:rPr>
                <w:b/>
              </w:rPr>
              <w:t>intervences pasākumu īstenošanā</w:t>
            </w:r>
            <w:r w:rsidR="00F4644E" w:rsidRPr="00E55870">
              <w:rPr>
                <w:b/>
              </w:rPr>
              <w:t xml:space="preserve"> </w:t>
            </w:r>
          </w:p>
        </w:tc>
        <w:tc>
          <w:tcPr>
            <w:tcW w:w="9391" w:type="dxa"/>
            <w:tcBorders>
              <w:top w:val="single" w:sz="4" w:space="0" w:color="00000A"/>
              <w:left w:val="single" w:sz="4" w:space="0" w:color="00000A"/>
              <w:bottom w:val="single" w:sz="4" w:space="0" w:color="00000A"/>
            </w:tcBorders>
            <w:shd w:val="clear" w:color="auto" w:fill="FFFFFF"/>
          </w:tcPr>
          <w:p w14:paraId="35BCCB14" w14:textId="3A2FA58D" w:rsidR="00F4644E" w:rsidRPr="00EA7A73" w:rsidRDefault="00CB078F" w:rsidP="00CB078F">
            <w:pPr>
              <w:pStyle w:val="Paraststmeklis"/>
              <w:spacing w:before="278" w:after="278"/>
              <w:ind w:left="360"/>
              <w:contextualSpacing/>
              <w:jc w:val="both"/>
            </w:pPr>
            <w:r w:rsidRPr="00EA7A73">
              <w:t xml:space="preserve">Dagdas   novadā  ir  izveidota  </w:t>
            </w:r>
            <w:proofErr w:type="spellStart"/>
            <w:r w:rsidRPr="00EA7A73">
              <w:t>starpinstitucionālā</w:t>
            </w:r>
            <w:proofErr w:type="spellEnd"/>
            <w:r w:rsidRPr="00EA7A73">
              <w:t xml:space="preserve">  komanda,</w:t>
            </w:r>
            <w:r w:rsidR="001946DE">
              <w:t xml:space="preserve"> </w:t>
            </w:r>
            <w:r w:rsidRPr="00EA7A73">
              <w:t xml:space="preserve">kas </w:t>
            </w:r>
            <w:r w:rsidR="00F4644E" w:rsidRPr="00EA7A73">
              <w:t xml:space="preserve"> nodrošin</w:t>
            </w:r>
            <w:r w:rsidRPr="00EA7A73">
              <w:t>a</w:t>
            </w:r>
            <w:r w:rsidR="00F4644E" w:rsidRPr="00EA7A73">
              <w:t xml:space="preserve"> t</w:t>
            </w:r>
            <w:r w:rsidRPr="00EA7A73">
              <w:t>ās</w:t>
            </w:r>
            <w:r w:rsidR="00F4644E" w:rsidRPr="00EA7A73">
              <w:t xml:space="preserve"> darbības nepārtrauktīb</w:t>
            </w:r>
            <w:r w:rsidRPr="00EA7A73">
              <w:t>u  un   problēmu  risināšanu.</w:t>
            </w:r>
            <w:r w:rsidR="00F4644E" w:rsidRPr="00EA7A73">
              <w:t xml:space="preserve"> </w:t>
            </w:r>
          </w:p>
          <w:p w14:paraId="539304ED" w14:textId="2C57AA5E" w:rsidR="00F4644E" w:rsidRPr="00E55870" w:rsidRDefault="00F4644E" w:rsidP="002B1A1D">
            <w:pPr>
              <w:pStyle w:val="Paraststmeklis"/>
              <w:spacing w:before="278" w:after="278"/>
              <w:ind w:left="360"/>
              <w:contextualSpacing/>
              <w:jc w:val="both"/>
              <w:rPr>
                <w:i/>
              </w:rPr>
            </w:pPr>
            <w:r w:rsidRPr="00EA7A73">
              <w:t>Nepieciešamības gadījumā  tiek piesaistītas citas institūcijas</w:t>
            </w:r>
            <w:r w:rsidR="00CB078F" w:rsidRPr="00EA7A73">
              <w:t>:</w:t>
            </w:r>
            <w:r w:rsidR="001946DE">
              <w:t xml:space="preserve"> </w:t>
            </w:r>
            <w:r w:rsidR="00CB078F" w:rsidRPr="00EA7A73">
              <w:t>valsts policija, Valsts Bērnu  tiesību  aizsardzības  reģionāli</w:t>
            </w:r>
            <w:r w:rsidR="002B1A1D" w:rsidRPr="00EA7A73">
              <w:t>e  inspektori.</w:t>
            </w:r>
            <w:r w:rsidRPr="00E55870">
              <w:rPr>
                <w:i/>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A30DB14" w14:textId="24F7DF9C" w:rsidR="00F4644E" w:rsidRPr="00E55870" w:rsidRDefault="00E74CF8" w:rsidP="00F4644E">
            <w:pPr>
              <w:pStyle w:val="Paraststmeklis"/>
              <w:snapToGrid w:val="0"/>
              <w:jc w:val="both"/>
            </w:pPr>
            <w:r>
              <w:t>Līdz 2022.gada  beigām</w:t>
            </w:r>
          </w:p>
        </w:tc>
      </w:tr>
      <w:tr w:rsidR="00CE0D8F" w:rsidRPr="00E55870" w14:paraId="4C069DB5" w14:textId="77777777" w:rsidTr="00E46964">
        <w:tc>
          <w:tcPr>
            <w:tcW w:w="860" w:type="dxa"/>
            <w:tcBorders>
              <w:top w:val="single" w:sz="4" w:space="0" w:color="00000A"/>
              <w:left w:val="single" w:sz="4" w:space="0" w:color="00000A"/>
              <w:bottom w:val="single" w:sz="4" w:space="0" w:color="00000A"/>
            </w:tcBorders>
            <w:shd w:val="clear" w:color="auto" w:fill="FFFFFF"/>
          </w:tcPr>
          <w:p w14:paraId="00C608FA" w14:textId="77777777" w:rsidR="00F4644E" w:rsidRPr="00E55870" w:rsidRDefault="00F4644E" w:rsidP="00F4644E">
            <w:pPr>
              <w:pStyle w:val="Paraststmeklis"/>
              <w:jc w:val="center"/>
            </w:pPr>
            <w:r w:rsidRPr="00E55870">
              <w:rPr>
                <w:b/>
                <w:bCs/>
              </w:rPr>
              <w:t>3.</w:t>
            </w:r>
          </w:p>
        </w:tc>
        <w:tc>
          <w:tcPr>
            <w:tcW w:w="2552" w:type="dxa"/>
            <w:tcBorders>
              <w:top w:val="single" w:sz="4" w:space="0" w:color="00000A"/>
              <w:left w:val="single" w:sz="4" w:space="0" w:color="00000A"/>
              <w:bottom w:val="single" w:sz="4" w:space="0" w:color="00000A"/>
            </w:tcBorders>
            <w:shd w:val="clear" w:color="auto" w:fill="FFFFFF"/>
          </w:tcPr>
          <w:p w14:paraId="48530E06" w14:textId="14B4DC7B" w:rsidR="00F4644E" w:rsidRPr="00E55870" w:rsidRDefault="00F4644E" w:rsidP="00F4644E">
            <w:pPr>
              <w:pStyle w:val="Paraststmeklis"/>
              <w:rPr>
                <w:b/>
              </w:rPr>
            </w:pPr>
            <w:r w:rsidRPr="00E55870">
              <w:rPr>
                <w:b/>
              </w:rPr>
              <w:t>Izglītības satura un metožu pilnveidošana</w:t>
            </w:r>
          </w:p>
        </w:tc>
        <w:tc>
          <w:tcPr>
            <w:tcW w:w="9391" w:type="dxa"/>
            <w:tcBorders>
              <w:top w:val="single" w:sz="4" w:space="0" w:color="00000A"/>
              <w:left w:val="single" w:sz="4" w:space="0" w:color="00000A"/>
              <w:bottom w:val="single" w:sz="4" w:space="0" w:color="00000A"/>
            </w:tcBorders>
            <w:shd w:val="clear" w:color="auto" w:fill="FFFFFF"/>
          </w:tcPr>
          <w:p w14:paraId="08967E3F" w14:textId="31A58456" w:rsidR="001927D3" w:rsidRPr="00CB078F" w:rsidRDefault="00CB078F" w:rsidP="003F3E71">
            <w:pPr>
              <w:pStyle w:val="Paraststmeklis"/>
              <w:ind w:left="423"/>
              <w:contextualSpacing/>
            </w:pPr>
            <w:r w:rsidRPr="00CB078F">
              <w:t xml:space="preserve">Minētajās  </w:t>
            </w:r>
            <w:r w:rsidR="00F676E5" w:rsidRPr="00CB078F">
              <w:t>I</w:t>
            </w:r>
            <w:r w:rsidR="00F4644E" w:rsidRPr="00CB078F">
              <w:t>zglītības iestādēs notiek izglītības satura un metožu pilnveide</w:t>
            </w:r>
            <w:r w:rsidR="002E0C9C" w:rsidRPr="00CB078F">
              <w:t>.</w:t>
            </w:r>
            <w:r w:rsidR="00F4644E" w:rsidRPr="00CB078F">
              <w:t xml:space="preserve"> </w:t>
            </w:r>
            <w:r w:rsidRPr="00CB078F">
              <w:t>Sākumskolas  un  latviešu  valodas  skolotāji  ir  pilnveidojuši  prasmes  metožu  pilnveidē.</w:t>
            </w:r>
          </w:p>
          <w:p w14:paraId="5284F3AF" w14:textId="321FB3E1" w:rsidR="005D442F" w:rsidRPr="005D442F" w:rsidRDefault="00CB078F" w:rsidP="005D442F">
            <w:pPr>
              <w:spacing w:line="360" w:lineRule="auto"/>
              <w:ind w:left="2160" w:right="968"/>
              <w:rPr>
                <w:rFonts w:ascii="Times New Roman" w:hAnsi="Times New Roman" w:cs="Times New Roman"/>
                <w:noProof/>
                <w:lang w:eastAsia="lv-LV"/>
              </w:rPr>
            </w:pPr>
            <w:proofErr w:type="spellStart"/>
            <w:proofErr w:type="gramStart"/>
            <w:r w:rsidRPr="00CB078F">
              <w:t>Pedagogi</w:t>
            </w:r>
            <w:proofErr w:type="spellEnd"/>
            <w:r w:rsidRPr="00CB078F">
              <w:t xml:space="preserve">  </w:t>
            </w:r>
            <w:proofErr w:type="spellStart"/>
            <w:r w:rsidRPr="00CB078F">
              <w:t>apmeklēja</w:t>
            </w:r>
            <w:proofErr w:type="spellEnd"/>
            <w:proofErr w:type="gramEnd"/>
            <w:r w:rsidRPr="00CB078F">
              <w:t xml:space="preserve">  </w:t>
            </w:r>
            <w:proofErr w:type="spellStart"/>
            <w:r w:rsidRPr="00CB078F">
              <w:t>kursus</w:t>
            </w:r>
            <w:proofErr w:type="spellEnd"/>
            <w:r w:rsidR="00AE385E" w:rsidRPr="00CB078F">
              <w:t>.</w:t>
            </w:r>
            <w:r w:rsidR="00F4644E" w:rsidRPr="00CB078F">
              <w:t xml:space="preserve"> </w:t>
            </w:r>
            <w:r w:rsidRPr="00CB078F">
              <w:t>„</w:t>
            </w:r>
            <w:r w:rsidR="005F0E09">
              <w:t xml:space="preserve"> -</w:t>
            </w:r>
            <w:proofErr w:type="spellStart"/>
            <w:r w:rsidR="005F0E09">
              <w:t>Izglītojamo</w:t>
            </w:r>
            <w:proofErr w:type="spellEnd"/>
            <w:r w:rsidR="005F0E09">
              <w:t xml:space="preserve"> </w:t>
            </w:r>
            <w:proofErr w:type="spellStart"/>
            <w:r w:rsidR="005F0E09">
              <w:t>audzināšanas</w:t>
            </w:r>
            <w:proofErr w:type="spellEnd"/>
            <w:r w:rsidR="005F0E09">
              <w:t xml:space="preserve"> </w:t>
            </w:r>
            <w:proofErr w:type="spellStart"/>
            <w:r w:rsidR="005F0E09">
              <w:t>vadlīnijas</w:t>
            </w:r>
            <w:proofErr w:type="spellEnd"/>
            <w:r w:rsidR="005F0E09">
              <w:t xml:space="preserve"> un </w:t>
            </w:r>
            <w:proofErr w:type="spellStart"/>
            <w:r w:rsidR="005F0E09">
              <w:t>informācijas</w:t>
            </w:r>
            <w:proofErr w:type="spellEnd"/>
            <w:r w:rsidR="005F0E09">
              <w:t xml:space="preserve">, </w:t>
            </w:r>
            <w:proofErr w:type="spellStart"/>
            <w:r w:rsidR="005F0E09">
              <w:t>mācību</w:t>
            </w:r>
            <w:proofErr w:type="spellEnd"/>
            <w:r w:rsidR="005F0E09">
              <w:t xml:space="preserve"> </w:t>
            </w:r>
            <w:proofErr w:type="spellStart"/>
            <w:r w:rsidR="005F0E09">
              <w:t>līdzekļu</w:t>
            </w:r>
            <w:proofErr w:type="spellEnd"/>
            <w:r w:rsidR="005F0E09">
              <w:t xml:space="preserve">, </w:t>
            </w:r>
            <w:proofErr w:type="spellStart"/>
            <w:r w:rsidR="005F0E09">
              <w:t>materiālu</w:t>
            </w:r>
            <w:proofErr w:type="spellEnd"/>
            <w:r w:rsidR="005F0E09">
              <w:t xml:space="preserve"> un </w:t>
            </w:r>
            <w:proofErr w:type="spellStart"/>
            <w:r w:rsidR="005F0E09" w:rsidRPr="003F3E71">
              <w:rPr>
                <w:rFonts w:ascii="Times New Roman" w:hAnsi="Times New Roman" w:cs="Times New Roman"/>
              </w:rPr>
              <w:lastRenderedPageBreak/>
              <w:t>mācību</w:t>
            </w:r>
            <w:proofErr w:type="spellEnd"/>
            <w:r w:rsidR="005F0E09" w:rsidRPr="003F3E71">
              <w:rPr>
                <w:rFonts w:ascii="Times New Roman" w:hAnsi="Times New Roman" w:cs="Times New Roman"/>
              </w:rPr>
              <w:t xml:space="preserve"> </w:t>
            </w:r>
            <w:proofErr w:type="spellStart"/>
            <w:r w:rsidR="005F0E09" w:rsidRPr="003F3E71">
              <w:rPr>
                <w:rFonts w:ascii="Times New Roman" w:hAnsi="Times New Roman" w:cs="Times New Roman"/>
              </w:rPr>
              <w:t>audzināšanas</w:t>
            </w:r>
            <w:proofErr w:type="spellEnd"/>
            <w:r w:rsidR="005F0E09" w:rsidRPr="003F3E71">
              <w:rPr>
                <w:rFonts w:ascii="Times New Roman" w:hAnsi="Times New Roman" w:cs="Times New Roman"/>
              </w:rPr>
              <w:t xml:space="preserve"> </w:t>
            </w:r>
            <w:proofErr w:type="spellStart"/>
            <w:r w:rsidR="005F0E09" w:rsidRPr="003F3E71">
              <w:rPr>
                <w:rFonts w:ascii="Times New Roman" w:hAnsi="Times New Roman" w:cs="Times New Roman"/>
              </w:rPr>
              <w:t>metožu</w:t>
            </w:r>
            <w:proofErr w:type="spellEnd"/>
            <w:r w:rsidR="005F0E09" w:rsidRPr="003F3E71">
              <w:rPr>
                <w:rFonts w:ascii="Times New Roman" w:hAnsi="Times New Roman" w:cs="Times New Roman"/>
              </w:rPr>
              <w:t xml:space="preserve"> </w:t>
            </w:r>
            <w:proofErr w:type="spellStart"/>
            <w:proofErr w:type="gramStart"/>
            <w:r w:rsidR="005F0E09" w:rsidRPr="003F3E71">
              <w:rPr>
                <w:rFonts w:ascii="Times New Roman" w:hAnsi="Times New Roman" w:cs="Times New Roman"/>
              </w:rPr>
              <w:t>izv.kārtība</w:t>
            </w:r>
            <w:proofErr w:type="spellEnd"/>
            <w:proofErr w:type="gramEnd"/>
            <w:r w:rsidR="005F0E09" w:rsidRPr="003F3E71">
              <w:rPr>
                <w:rFonts w:ascii="Times New Roman" w:hAnsi="Times New Roman" w:cs="Times New Roman"/>
              </w:rPr>
              <w:t xml:space="preserve"> izg.</w:t>
            </w:r>
            <w:proofErr w:type="spellStart"/>
            <w:r w:rsidR="005F0E09" w:rsidRPr="003F3E71">
              <w:rPr>
                <w:rFonts w:ascii="Times New Roman" w:hAnsi="Times New Roman" w:cs="Times New Roman"/>
              </w:rPr>
              <w:t>iestādē</w:t>
            </w:r>
            <w:proofErr w:type="spellEnd"/>
            <w:r w:rsidRPr="003F3E71">
              <w:rPr>
                <w:rFonts w:ascii="Times New Roman" w:hAnsi="Times New Roman" w:cs="Times New Roman"/>
              </w:rPr>
              <w:t>”’’</w:t>
            </w:r>
            <w:proofErr w:type="spellStart"/>
            <w:r w:rsidRPr="003F3E71">
              <w:rPr>
                <w:rFonts w:ascii="Times New Roman" w:hAnsi="Times New Roman" w:cs="Times New Roman"/>
              </w:rPr>
              <w:t>Bērnu</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tiesību</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aizsardzība</w:t>
            </w:r>
            <w:proofErr w:type="spellEnd"/>
            <w:r w:rsidRPr="003F3E71">
              <w:rPr>
                <w:rFonts w:ascii="Times New Roman" w:hAnsi="Times New Roman" w:cs="Times New Roman"/>
              </w:rPr>
              <w:t>’’,</w:t>
            </w:r>
            <w:r w:rsidR="00AF37B4" w:rsidRPr="003F3E71">
              <w:rPr>
                <w:rFonts w:ascii="Times New Roman" w:hAnsi="Times New Roman" w:cs="Times New Roman"/>
              </w:rPr>
              <w:t xml:space="preserve"> ‘’ </w:t>
            </w:r>
            <w:proofErr w:type="spellStart"/>
            <w:r w:rsidR="00AF37B4" w:rsidRPr="003F3E71">
              <w:rPr>
                <w:rFonts w:ascii="Times New Roman" w:hAnsi="Times New Roman" w:cs="Times New Roman"/>
              </w:rPr>
              <w:t>Pasaule</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tīmeklī</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Interneta</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lietošana</w:t>
            </w:r>
            <w:proofErr w:type="spellEnd"/>
            <w:r w:rsidR="00AF37B4" w:rsidRPr="003F3E71">
              <w:rPr>
                <w:rFonts w:ascii="Times New Roman" w:hAnsi="Times New Roman" w:cs="Times New Roman"/>
              </w:rPr>
              <w:t xml:space="preserve"> 5.– 9.</w:t>
            </w:r>
            <w:proofErr w:type="gramStart"/>
            <w:r w:rsidR="00AF37B4" w:rsidRPr="003F3E71">
              <w:rPr>
                <w:rFonts w:ascii="Times New Roman" w:hAnsi="Times New Roman" w:cs="Times New Roman"/>
              </w:rPr>
              <w:t>kl.skolēniem</w:t>
            </w:r>
            <w:proofErr w:type="gramEnd"/>
            <w:r w:rsidR="00AF37B4" w:rsidRPr="003F3E71">
              <w:rPr>
                <w:rFonts w:ascii="Times New Roman" w:hAnsi="Times New Roman" w:cs="Times New Roman"/>
              </w:rPr>
              <w:t>”, ‘’</w:t>
            </w:r>
            <w:proofErr w:type="spellStart"/>
            <w:r w:rsidR="00AF37B4" w:rsidRPr="003F3E71">
              <w:rPr>
                <w:rFonts w:ascii="Times New Roman" w:hAnsi="Times New Roman" w:cs="Times New Roman"/>
              </w:rPr>
              <w:t>Karjeras</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vadības</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prasmju</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attīstīšana</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mācību</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priekšmetu</w:t>
            </w:r>
            <w:proofErr w:type="spellEnd"/>
            <w:r w:rsidR="00AF37B4" w:rsidRPr="003F3E71">
              <w:rPr>
                <w:rFonts w:ascii="Times New Roman" w:hAnsi="Times New Roman" w:cs="Times New Roman"/>
              </w:rPr>
              <w:t xml:space="preserve"> </w:t>
            </w:r>
            <w:proofErr w:type="spellStart"/>
            <w:r w:rsidR="00AF37B4" w:rsidRPr="003F3E71">
              <w:rPr>
                <w:rFonts w:ascii="Times New Roman" w:hAnsi="Times New Roman" w:cs="Times New Roman"/>
              </w:rPr>
              <w:t>saturā</w:t>
            </w:r>
            <w:proofErr w:type="spellEnd"/>
            <w:r w:rsidR="00AF37B4" w:rsidRPr="003F3E71">
              <w:rPr>
                <w:rFonts w:ascii="Times New Roman" w:hAnsi="Times New Roman" w:cs="Times New Roman"/>
              </w:rPr>
              <w:t>”</w:t>
            </w:r>
            <w:r w:rsidR="008C0BC5" w:rsidRPr="003F3E71">
              <w:rPr>
                <w:rFonts w:ascii="Times New Roman" w:hAnsi="Times New Roman" w:cs="Times New Roman"/>
              </w:rPr>
              <w:t xml:space="preserve">, </w:t>
            </w:r>
            <w:proofErr w:type="spellStart"/>
            <w:r w:rsidR="008C0BC5" w:rsidRPr="003F3E71">
              <w:rPr>
                <w:rFonts w:ascii="Times New Roman" w:hAnsi="Times New Roman" w:cs="Times New Roman"/>
              </w:rPr>
              <w:t>dalīšanās</w:t>
            </w:r>
            <w:proofErr w:type="spellEnd"/>
            <w:r w:rsidR="008C0BC5" w:rsidRPr="003F3E71">
              <w:rPr>
                <w:rFonts w:ascii="Times New Roman" w:hAnsi="Times New Roman" w:cs="Times New Roman"/>
              </w:rPr>
              <w:t xml:space="preserve">   </w:t>
            </w:r>
            <w:proofErr w:type="spellStart"/>
            <w:r w:rsidR="008C0BC5" w:rsidRPr="003F3E71">
              <w:rPr>
                <w:rFonts w:ascii="Times New Roman" w:hAnsi="Times New Roman" w:cs="Times New Roman"/>
              </w:rPr>
              <w:t>pieredzē</w:t>
            </w:r>
            <w:proofErr w:type="spellEnd"/>
            <w:r w:rsidR="008C0BC5" w:rsidRPr="003F3E71">
              <w:rPr>
                <w:rFonts w:ascii="Times New Roman" w:hAnsi="Times New Roman" w:cs="Times New Roman"/>
              </w:rPr>
              <w:t xml:space="preserve"> . </w:t>
            </w:r>
            <w:proofErr w:type="spellStart"/>
            <w:r w:rsidR="008C0BC5" w:rsidRPr="003F3E71">
              <w:rPr>
                <w:rFonts w:ascii="Times New Roman" w:hAnsi="Times New Roman" w:cs="Times New Roman"/>
              </w:rPr>
              <w:t>Starptautiskajā</w:t>
            </w:r>
            <w:proofErr w:type="spellEnd"/>
            <w:r w:rsidR="008C0BC5" w:rsidRPr="003F3E71">
              <w:rPr>
                <w:rFonts w:ascii="Times New Roman" w:hAnsi="Times New Roman" w:cs="Times New Roman"/>
              </w:rPr>
              <w:t xml:space="preserve"> un </w:t>
            </w:r>
            <w:proofErr w:type="gramStart"/>
            <w:r w:rsidR="008C0BC5" w:rsidRPr="003F3E71">
              <w:rPr>
                <w:rFonts w:ascii="Times New Roman" w:hAnsi="Times New Roman" w:cs="Times New Roman"/>
              </w:rPr>
              <w:t>7.starpnovadu</w:t>
            </w:r>
            <w:proofErr w:type="gramEnd"/>
            <w:r w:rsidR="008C0BC5" w:rsidRPr="003F3E71">
              <w:rPr>
                <w:rFonts w:ascii="Times New Roman" w:hAnsi="Times New Roman" w:cs="Times New Roman"/>
              </w:rPr>
              <w:t xml:space="preserve"> </w:t>
            </w:r>
            <w:proofErr w:type="spellStart"/>
            <w:r w:rsidR="008C0BC5" w:rsidRPr="003F3E71">
              <w:rPr>
                <w:rFonts w:ascii="Times New Roman" w:hAnsi="Times New Roman" w:cs="Times New Roman"/>
              </w:rPr>
              <w:t>pedagoģiskās</w:t>
            </w:r>
            <w:proofErr w:type="spellEnd"/>
            <w:r w:rsidR="008C0BC5" w:rsidRPr="003F3E71">
              <w:rPr>
                <w:rFonts w:ascii="Times New Roman" w:hAnsi="Times New Roman" w:cs="Times New Roman"/>
              </w:rPr>
              <w:t xml:space="preserve"> </w:t>
            </w:r>
            <w:proofErr w:type="spellStart"/>
            <w:r w:rsidR="008C0BC5" w:rsidRPr="003F3E71">
              <w:rPr>
                <w:rFonts w:ascii="Times New Roman" w:hAnsi="Times New Roman" w:cs="Times New Roman"/>
              </w:rPr>
              <w:t>pieredzes</w:t>
            </w:r>
            <w:proofErr w:type="spellEnd"/>
            <w:r w:rsidR="008C0BC5" w:rsidRPr="003F3E71">
              <w:rPr>
                <w:rFonts w:ascii="Times New Roman" w:hAnsi="Times New Roman" w:cs="Times New Roman"/>
              </w:rPr>
              <w:t xml:space="preserve"> </w:t>
            </w:r>
            <w:proofErr w:type="spellStart"/>
            <w:r w:rsidR="008C0BC5" w:rsidRPr="003F3E71">
              <w:rPr>
                <w:rFonts w:ascii="Times New Roman" w:hAnsi="Times New Roman" w:cs="Times New Roman"/>
              </w:rPr>
              <w:t>konferencē</w:t>
            </w:r>
            <w:proofErr w:type="spellEnd"/>
            <w:r w:rsidR="008C0BC5" w:rsidRPr="003F3E71">
              <w:rPr>
                <w:rFonts w:ascii="Times New Roman" w:hAnsi="Times New Roman" w:cs="Times New Roman"/>
              </w:rPr>
              <w:t xml:space="preserve">  š.g.17.martā  </w:t>
            </w:r>
            <w:proofErr w:type="spellStart"/>
            <w:r w:rsidR="008C0BC5" w:rsidRPr="003F3E71">
              <w:rPr>
                <w:rFonts w:ascii="Times New Roman" w:hAnsi="Times New Roman" w:cs="Times New Roman"/>
              </w:rPr>
              <w:t>Dagdā</w:t>
            </w:r>
            <w:proofErr w:type="spellEnd"/>
            <w:r w:rsidR="008C0BC5" w:rsidRPr="003F3E71">
              <w:rPr>
                <w:rFonts w:ascii="Times New Roman" w:hAnsi="Times New Roman" w:cs="Times New Roman"/>
              </w:rPr>
              <w:t>.</w:t>
            </w:r>
            <w:r w:rsidR="006C759D" w:rsidRPr="003F3E71">
              <w:rPr>
                <w:rFonts w:ascii="Times New Roman" w:hAnsi="Times New Roman" w:cs="Times New Roman"/>
              </w:rPr>
              <w:t xml:space="preserve"> </w:t>
            </w:r>
            <w:proofErr w:type="spellStart"/>
            <w:r w:rsidRPr="003F3E71">
              <w:rPr>
                <w:rFonts w:ascii="Times New Roman" w:hAnsi="Times New Roman" w:cs="Times New Roman"/>
              </w:rPr>
              <w:t>Jau</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divus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gadus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notiek</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skolās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Karjeras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nedēļa.Pārskats</w:t>
            </w:r>
            <w:proofErr w:type="spellEnd"/>
            <w:r w:rsidRPr="003F3E71">
              <w:rPr>
                <w:rFonts w:ascii="Times New Roman" w:hAnsi="Times New Roman" w:cs="Times New Roman"/>
              </w:rPr>
              <w:t xml:space="preserve">  par  </w:t>
            </w:r>
            <w:proofErr w:type="spellStart"/>
            <w:r w:rsidRPr="003F3E71">
              <w:rPr>
                <w:rFonts w:ascii="Times New Roman" w:hAnsi="Times New Roman" w:cs="Times New Roman"/>
              </w:rPr>
              <w:t>aktivitātēm</w:t>
            </w:r>
            <w:proofErr w:type="spellEnd"/>
            <w:r w:rsidRPr="003F3E71">
              <w:rPr>
                <w:rFonts w:ascii="Times New Roman" w:hAnsi="Times New Roman" w:cs="Times New Roman"/>
              </w:rPr>
              <w:t xml:space="preserve">  KI  </w:t>
            </w:r>
            <w:proofErr w:type="spellStart"/>
            <w:r w:rsidRPr="003F3E71">
              <w:rPr>
                <w:rFonts w:ascii="Times New Roman" w:hAnsi="Times New Roman" w:cs="Times New Roman"/>
              </w:rPr>
              <w:t>ir</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pieejams:www.dagda.lv</w:t>
            </w:r>
            <w:proofErr w:type="spellEnd"/>
            <w:r w:rsidRPr="003F3E71">
              <w:rPr>
                <w:rFonts w:ascii="Times New Roman" w:hAnsi="Times New Roman" w:cs="Times New Roman"/>
              </w:rPr>
              <w:t>/</w:t>
            </w:r>
            <w:proofErr w:type="spellStart"/>
            <w:r w:rsidRPr="003F3E71">
              <w:rPr>
                <w:rFonts w:ascii="Times New Roman" w:hAnsi="Times New Roman" w:cs="Times New Roman"/>
              </w:rPr>
              <w:t>izglitiba</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Tiek</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aicināts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karjeras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speciālists</w:t>
            </w:r>
            <w:proofErr w:type="spellEnd"/>
            <w:r w:rsidRPr="003F3E71">
              <w:rPr>
                <w:rFonts w:ascii="Times New Roman" w:hAnsi="Times New Roman" w:cs="Times New Roman"/>
              </w:rPr>
              <w:t xml:space="preserve">, kas </w:t>
            </w:r>
            <w:proofErr w:type="spellStart"/>
            <w:r w:rsidRPr="003F3E71">
              <w:rPr>
                <w:rFonts w:ascii="Times New Roman" w:hAnsi="Times New Roman" w:cs="Times New Roman"/>
              </w:rPr>
              <w:t>veic</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izpēti</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skaidro</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profesijas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izvēles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iespējas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Aktīvi</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darbojas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Dagdas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novada</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Jauniešu</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centrs</w:t>
            </w:r>
            <w:proofErr w:type="spellEnd"/>
            <w:r w:rsidRPr="003F3E71">
              <w:rPr>
                <w:rFonts w:ascii="Times New Roman" w:hAnsi="Times New Roman" w:cs="Times New Roman"/>
              </w:rPr>
              <w:t xml:space="preserve">  un   </w:t>
            </w:r>
            <w:proofErr w:type="spellStart"/>
            <w:r w:rsidRPr="003F3E71">
              <w:rPr>
                <w:rFonts w:ascii="Times New Roman" w:hAnsi="Times New Roman" w:cs="Times New Roman"/>
              </w:rPr>
              <w:t>Andrupenes</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Bērnu</w:t>
            </w:r>
            <w:proofErr w:type="spellEnd"/>
            <w:r w:rsidRPr="003F3E71">
              <w:rPr>
                <w:rFonts w:ascii="Times New Roman" w:hAnsi="Times New Roman" w:cs="Times New Roman"/>
              </w:rPr>
              <w:t xml:space="preserve">  un  </w:t>
            </w:r>
            <w:proofErr w:type="spellStart"/>
            <w:r w:rsidRPr="003F3E71">
              <w:rPr>
                <w:rFonts w:ascii="Times New Roman" w:hAnsi="Times New Roman" w:cs="Times New Roman"/>
              </w:rPr>
              <w:t>jauniešu</w:t>
            </w:r>
            <w:proofErr w:type="spellEnd"/>
            <w:r w:rsidRPr="003F3E71">
              <w:rPr>
                <w:rFonts w:ascii="Times New Roman" w:hAnsi="Times New Roman" w:cs="Times New Roman"/>
              </w:rPr>
              <w:t xml:space="preserve">  </w:t>
            </w:r>
            <w:proofErr w:type="spellStart"/>
            <w:r w:rsidRPr="003F3E71">
              <w:rPr>
                <w:rFonts w:ascii="Times New Roman" w:hAnsi="Times New Roman" w:cs="Times New Roman"/>
              </w:rPr>
              <w:t>centrs</w:t>
            </w:r>
            <w:proofErr w:type="spellEnd"/>
            <w:r w:rsidRPr="003F3E71">
              <w:rPr>
                <w:rFonts w:ascii="Times New Roman" w:hAnsi="Times New Roman" w:cs="Times New Roman"/>
              </w:rPr>
              <w:t xml:space="preserve">, kas  </w:t>
            </w:r>
            <w:proofErr w:type="spellStart"/>
            <w:r w:rsidRPr="003F3E71">
              <w:rPr>
                <w:rFonts w:ascii="Times New Roman" w:hAnsi="Times New Roman" w:cs="Times New Roman"/>
              </w:rPr>
              <w:t>veic</w:t>
            </w:r>
            <w:proofErr w:type="spellEnd"/>
            <w:r w:rsidRPr="003F3E71">
              <w:rPr>
                <w:rFonts w:ascii="Times New Roman" w:hAnsi="Times New Roman" w:cs="Times New Roman"/>
              </w:rPr>
              <w:t xml:space="preserve">  </w:t>
            </w:r>
            <w:r w:rsidR="00F4644E" w:rsidRPr="003F3E71">
              <w:rPr>
                <w:rFonts w:ascii="Times New Roman" w:hAnsi="Times New Roman" w:cs="Times New Roman"/>
              </w:rPr>
              <w:t xml:space="preserve"> </w:t>
            </w:r>
            <w:proofErr w:type="spellStart"/>
            <w:r w:rsidR="00F4644E" w:rsidRPr="003F3E71">
              <w:rPr>
                <w:rFonts w:ascii="Times New Roman" w:hAnsi="Times New Roman" w:cs="Times New Roman"/>
              </w:rPr>
              <w:t>neformālās</w:t>
            </w:r>
            <w:proofErr w:type="spellEnd"/>
            <w:r w:rsidR="00F4644E" w:rsidRPr="003F3E71">
              <w:rPr>
                <w:rFonts w:ascii="Times New Roman" w:hAnsi="Times New Roman" w:cs="Times New Roman"/>
              </w:rPr>
              <w:t xml:space="preserve"> </w:t>
            </w:r>
            <w:proofErr w:type="spellStart"/>
            <w:r w:rsidR="00F4644E" w:rsidRPr="003F3E71">
              <w:rPr>
                <w:rFonts w:ascii="Times New Roman" w:hAnsi="Times New Roman" w:cs="Times New Roman"/>
              </w:rPr>
              <w:t>izglītības</w:t>
            </w:r>
            <w:proofErr w:type="spellEnd"/>
            <w:r w:rsidR="00F4644E" w:rsidRPr="003F3E71">
              <w:rPr>
                <w:rFonts w:ascii="Times New Roman" w:hAnsi="Times New Roman" w:cs="Times New Roman"/>
              </w:rPr>
              <w:t xml:space="preserve"> </w:t>
            </w:r>
            <w:proofErr w:type="spellStart"/>
            <w:r w:rsidR="00F4644E" w:rsidRPr="003F3E71">
              <w:rPr>
                <w:rFonts w:ascii="Times New Roman" w:hAnsi="Times New Roman" w:cs="Times New Roman"/>
              </w:rPr>
              <w:t>aktivitāšu</w:t>
            </w:r>
            <w:proofErr w:type="spellEnd"/>
            <w:r w:rsidR="00F4644E" w:rsidRPr="003F3E71">
              <w:rPr>
                <w:rFonts w:ascii="Times New Roman" w:hAnsi="Times New Roman" w:cs="Times New Roman"/>
              </w:rPr>
              <w:t xml:space="preserve"> </w:t>
            </w:r>
            <w:proofErr w:type="spellStart"/>
            <w:r w:rsidR="00F4644E" w:rsidRPr="003F3E71">
              <w:rPr>
                <w:rFonts w:ascii="Times New Roman" w:hAnsi="Times New Roman" w:cs="Times New Roman"/>
              </w:rPr>
              <w:t>pieejamība</w:t>
            </w:r>
            <w:proofErr w:type="spellEnd"/>
            <w:r w:rsidR="00F4644E" w:rsidRPr="003F3E71">
              <w:rPr>
                <w:rFonts w:ascii="Times New Roman" w:hAnsi="Times New Roman" w:cs="Times New Roman"/>
              </w:rPr>
              <w:t xml:space="preserve"> </w:t>
            </w:r>
            <w:proofErr w:type="spellStart"/>
            <w:r w:rsidR="00F4644E" w:rsidRPr="003F3E71">
              <w:rPr>
                <w:rFonts w:ascii="Times New Roman" w:hAnsi="Times New Roman" w:cs="Times New Roman"/>
              </w:rPr>
              <w:t>tuvu</w:t>
            </w:r>
            <w:proofErr w:type="spellEnd"/>
            <w:r w:rsidR="00F4644E" w:rsidRPr="003F3E71">
              <w:rPr>
                <w:rFonts w:ascii="Times New Roman" w:hAnsi="Times New Roman" w:cs="Times New Roman"/>
              </w:rPr>
              <w:t xml:space="preserve"> </w:t>
            </w:r>
            <w:proofErr w:type="spellStart"/>
            <w:r w:rsidR="00AE385E" w:rsidRPr="003F3E71">
              <w:rPr>
                <w:rFonts w:ascii="Times New Roman" w:hAnsi="Times New Roman" w:cs="Times New Roman"/>
              </w:rPr>
              <w:t>izglītojamo</w:t>
            </w:r>
            <w:proofErr w:type="spellEnd"/>
            <w:r w:rsidR="00F4644E" w:rsidRPr="003F3E71">
              <w:rPr>
                <w:rFonts w:ascii="Times New Roman" w:hAnsi="Times New Roman" w:cs="Times New Roman"/>
              </w:rPr>
              <w:t xml:space="preserve"> </w:t>
            </w:r>
            <w:proofErr w:type="spellStart"/>
            <w:r w:rsidR="00F4644E" w:rsidRPr="003F3E71">
              <w:rPr>
                <w:rFonts w:ascii="Times New Roman" w:hAnsi="Times New Roman" w:cs="Times New Roman"/>
              </w:rPr>
              <w:t>dzīves</w:t>
            </w:r>
            <w:proofErr w:type="spellEnd"/>
            <w:r w:rsidR="00F4644E" w:rsidRPr="003F3E71">
              <w:rPr>
                <w:rFonts w:ascii="Times New Roman" w:hAnsi="Times New Roman" w:cs="Times New Roman"/>
              </w:rPr>
              <w:t xml:space="preserve"> un </w:t>
            </w:r>
            <w:proofErr w:type="spellStart"/>
            <w:r w:rsidR="00F4644E" w:rsidRPr="003F3E71">
              <w:rPr>
                <w:rFonts w:ascii="Times New Roman" w:hAnsi="Times New Roman" w:cs="Times New Roman"/>
              </w:rPr>
              <w:t>mācību</w:t>
            </w:r>
            <w:proofErr w:type="spellEnd"/>
            <w:r w:rsidR="00F4644E" w:rsidRPr="003F3E71">
              <w:rPr>
                <w:rFonts w:ascii="Times New Roman" w:hAnsi="Times New Roman" w:cs="Times New Roman"/>
              </w:rPr>
              <w:t xml:space="preserve"> </w:t>
            </w:r>
            <w:proofErr w:type="spellStart"/>
            <w:r w:rsidR="00F4644E" w:rsidRPr="003F3E71">
              <w:rPr>
                <w:rFonts w:ascii="Times New Roman" w:hAnsi="Times New Roman" w:cs="Times New Roman"/>
              </w:rPr>
              <w:t>vietai</w:t>
            </w:r>
            <w:proofErr w:type="spellEnd"/>
            <w:r w:rsidR="00F4644E" w:rsidRPr="003F3E71">
              <w:rPr>
                <w:rFonts w:ascii="Times New Roman" w:hAnsi="Times New Roman" w:cs="Times New Roman"/>
              </w:rPr>
              <w:t xml:space="preserve">. </w:t>
            </w:r>
            <w:r w:rsidR="003F3E71">
              <w:rPr>
                <w:rFonts w:ascii="Times New Roman" w:hAnsi="Times New Roman" w:cs="Times New Roman"/>
              </w:rPr>
              <w:t xml:space="preserve"> </w:t>
            </w:r>
            <w:proofErr w:type="spellStart"/>
            <w:proofErr w:type="gramStart"/>
            <w:r w:rsidR="005D442F" w:rsidRPr="003F3E71">
              <w:rPr>
                <w:rFonts w:ascii="Times New Roman" w:hAnsi="Times New Roman" w:cs="Times New Roman"/>
              </w:rPr>
              <w:t>Iestādes</w:t>
            </w:r>
            <w:proofErr w:type="spellEnd"/>
            <w:r w:rsidR="005D442F" w:rsidRPr="003F3E71">
              <w:rPr>
                <w:rFonts w:ascii="Times New Roman" w:hAnsi="Times New Roman" w:cs="Times New Roman"/>
              </w:rPr>
              <w:t xml:space="preserve">  </w:t>
            </w:r>
            <w:proofErr w:type="spellStart"/>
            <w:r w:rsidR="005D442F" w:rsidRPr="003F3E71">
              <w:rPr>
                <w:rFonts w:ascii="Times New Roman" w:hAnsi="Times New Roman" w:cs="Times New Roman"/>
              </w:rPr>
              <w:t>realizē</w:t>
            </w:r>
            <w:proofErr w:type="spellEnd"/>
            <w:proofErr w:type="gramEnd"/>
            <w:r w:rsidR="005D442F" w:rsidRPr="003F3E71">
              <w:rPr>
                <w:rFonts w:ascii="Times New Roman" w:hAnsi="Times New Roman" w:cs="Times New Roman"/>
              </w:rPr>
              <w:t xml:space="preserve">  </w:t>
            </w:r>
            <w:proofErr w:type="spellStart"/>
            <w:r w:rsidR="005D442F" w:rsidRPr="003F3E71">
              <w:rPr>
                <w:rFonts w:ascii="Times New Roman" w:hAnsi="Times New Roman" w:cs="Times New Roman"/>
              </w:rPr>
              <w:t>projektu</w:t>
            </w:r>
            <w:proofErr w:type="spellEnd"/>
            <w:r w:rsidR="005D442F" w:rsidRPr="003F3E71">
              <w:rPr>
                <w:rFonts w:ascii="Times New Roman" w:hAnsi="Times New Roman" w:cs="Times New Roman"/>
              </w:rPr>
              <w:t>’’</w:t>
            </w:r>
            <w:proofErr w:type="spellStart"/>
            <w:r w:rsidR="005D442F" w:rsidRPr="003F3E71">
              <w:rPr>
                <w:rFonts w:ascii="Times New Roman" w:hAnsi="Times New Roman" w:cs="Times New Roman"/>
                <w:b/>
              </w:rPr>
              <w:t>Karjeras</w:t>
            </w:r>
            <w:proofErr w:type="spellEnd"/>
            <w:r w:rsidR="005D442F" w:rsidRPr="003F3E71">
              <w:rPr>
                <w:rFonts w:ascii="Times New Roman" w:hAnsi="Times New Roman" w:cs="Times New Roman"/>
                <w:b/>
              </w:rPr>
              <w:t xml:space="preserve"> </w:t>
            </w:r>
            <w:proofErr w:type="spellStart"/>
            <w:r w:rsidR="005D442F" w:rsidRPr="003F3E71">
              <w:rPr>
                <w:rFonts w:ascii="Times New Roman" w:hAnsi="Times New Roman" w:cs="Times New Roman"/>
                <w:b/>
              </w:rPr>
              <w:t>atbalsts</w:t>
            </w:r>
            <w:proofErr w:type="spellEnd"/>
            <w:r w:rsidR="005D442F" w:rsidRPr="003F3E71">
              <w:rPr>
                <w:rFonts w:ascii="Times New Roman" w:hAnsi="Times New Roman" w:cs="Times New Roman"/>
                <w:b/>
              </w:rPr>
              <w:t xml:space="preserve"> </w:t>
            </w:r>
            <w:proofErr w:type="spellStart"/>
            <w:r w:rsidR="005D442F" w:rsidRPr="003F3E71">
              <w:rPr>
                <w:rFonts w:ascii="Times New Roman" w:hAnsi="Times New Roman" w:cs="Times New Roman"/>
                <w:b/>
              </w:rPr>
              <w:t>vispārējās</w:t>
            </w:r>
            <w:proofErr w:type="spellEnd"/>
            <w:r w:rsidR="005D442F" w:rsidRPr="003F3E71">
              <w:rPr>
                <w:rFonts w:ascii="Times New Roman" w:hAnsi="Times New Roman" w:cs="Times New Roman"/>
                <w:b/>
              </w:rPr>
              <w:t xml:space="preserve"> un </w:t>
            </w:r>
            <w:proofErr w:type="spellStart"/>
            <w:r w:rsidR="005D442F" w:rsidRPr="003F3E71">
              <w:rPr>
                <w:rFonts w:ascii="Times New Roman" w:hAnsi="Times New Roman" w:cs="Times New Roman"/>
                <w:b/>
              </w:rPr>
              <w:t>profesionālās</w:t>
            </w:r>
            <w:proofErr w:type="spellEnd"/>
            <w:r w:rsidR="005D442F" w:rsidRPr="003F3E71">
              <w:rPr>
                <w:rFonts w:ascii="Times New Roman" w:hAnsi="Times New Roman" w:cs="Times New Roman"/>
                <w:b/>
              </w:rPr>
              <w:t xml:space="preserve"> </w:t>
            </w:r>
            <w:proofErr w:type="spellStart"/>
            <w:r w:rsidR="005D442F" w:rsidRPr="003F3E71">
              <w:rPr>
                <w:rFonts w:ascii="Times New Roman" w:hAnsi="Times New Roman" w:cs="Times New Roman"/>
                <w:b/>
              </w:rPr>
              <w:t>izglītības</w:t>
            </w:r>
            <w:proofErr w:type="spellEnd"/>
            <w:r w:rsidR="005D442F" w:rsidRPr="003F3E71">
              <w:rPr>
                <w:rFonts w:ascii="Times New Roman" w:hAnsi="Times New Roman" w:cs="Times New Roman"/>
                <w:b/>
              </w:rPr>
              <w:t xml:space="preserve"> </w:t>
            </w:r>
            <w:proofErr w:type="spellStart"/>
            <w:r w:rsidR="005D442F" w:rsidRPr="003F3E71">
              <w:rPr>
                <w:rFonts w:ascii="Times New Roman" w:hAnsi="Times New Roman" w:cs="Times New Roman"/>
                <w:b/>
              </w:rPr>
              <w:t>iestādē</w:t>
            </w:r>
            <w:proofErr w:type="spellEnd"/>
            <w:r w:rsidR="005D442F" w:rsidRPr="003F3E71">
              <w:rPr>
                <w:rFonts w:ascii="Times New Roman" w:hAnsi="Times New Roman" w:cs="Times New Roman"/>
                <w:b/>
              </w:rPr>
              <w:t>”</w:t>
            </w:r>
            <w:r w:rsidR="005D442F" w:rsidRPr="003F3E71">
              <w:rPr>
                <w:rFonts w:ascii="Times New Roman" w:hAnsi="Times New Roman" w:cs="Times New Roman"/>
                <w:b/>
                <w:noProof/>
                <w:lang w:eastAsia="lv-LV"/>
              </w:rPr>
              <w:t xml:space="preserve"> </w:t>
            </w:r>
            <w:r w:rsidR="005D442F" w:rsidRPr="003F3E71">
              <w:rPr>
                <w:rFonts w:ascii="Times New Roman" w:hAnsi="Times New Roman" w:cs="Times New Roman"/>
                <w:noProof/>
                <w:lang w:eastAsia="lv-LV"/>
              </w:rPr>
              <w:t>ar  mērķi ir uzlabot pieeju karjeras atbalstam izglītojamajiem vispārējāsun motivēt profesijas un nodarbinātības izvēlei atbilstoši savām interesēm, spējam, sabiedrības un darba tirgus piedavājumam un vajadzībām.</w:t>
            </w:r>
          </w:p>
          <w:p w14:paraId="6932BEB8" w14:textId="31E6DA6A" w:rsidR="00F4644E" w:rsidRPr="00E55870" w:rsidRDefault="00F4644E" w:rsidP="005D442F">
            <w:pPr>
              <w:spacing w:line="360" w:lineRule="auto"/>
              <w:ind w:left="851" w:right="968"/>
              <w:rPr>
                <w:i/>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5ACB8052" w14:textId="48DE25A6" w:rsidR="00F4644E" w:rsidRPr="00E55870" w:rsidRDefault="00C16B6C" w:rsidP="00E74CF8">
            <w:pPr>
              <w:pStyle w:val="Paraststmeklis"/>
              <w:snapToGrid w:val="0"/>
              <w:jc w:val="both"/>
            </w:pPr>
            <w:r>
              <w:lastRenderedPageBreak/>
              <w:t>Līdz</w:t>
            </w:r>
            <w:r w:rsidR="00E74CF8">
              <w:t xml:space="preserve"> 2022.gada  </w:t>
            </w:r>
            <w:r>
              <w:t xml:space="preserve">beigām </w:t>
            </w:r>
          </w:p>
        </w:tc>
      </w:tr>
      <w:tr w:rsidR="00CE0D8F" w:rsidRPr="00E55870" w14:paraId="12A3EBB1" w14:textId="77777777" w:rsidTr="00E46964">
        <w:tc>
          <w:tcPr>
            <w:tcW w:w="860" w:type="dxa"/>
            <w:tcBorders>
              <w:top w:val="single" w:sz="4" w:space="0" w:color="00000A"/>
              <w:left w:val="single" w:sz="4" w:space="0" w:color="00000A"/>
              <w:bottom w:val="single" w:sz="4" w:space="0" w:color="00000A"/>
            </w:tcBorders>
            <w:shd w:val="clear" w:color="auto" w:fill="FFFFFF"/>
          </w:tcPr>
          <w:p w14:paraId="34DD1361" w14:textId="77777777" w:rsidR="00F4644E" w:rsidRPr="00E55870" w:rsidRDefault="00F4644E" w:rsidP="00F4644E">
            <w:pPr>
              <w:pStyle w:val="Paraststmeklis"/>
              <w:jc w:val="center"/>
            </w:pPr>
            <w:r w:rsidRPr="00E55870">
              <w:rPr>
                <w:b/>
                <w:bCs/>
              </w:rPr>
              <w:t>4.</w:t>
            </w:r>
          </w:p>
        </w:tc>
        <w:tc>
          <w:tcPr>
            <w:tcW w:w="2552" w:type="dxa"/>
            <w:tcBorders>
              <w:top w:val="single" w:sz="4" w:space="0" w:color="00000A"/>
              <w:left w:val="single" w:sz="4" w:space="0" w:color="00000A"/>
              <w:bottom w:val="single" w:sz="4" w:space="0" w:color="00000A"/>
            </w:tcBorders>
            <w:shd w:val="clear" w:color="auto" w:fill="FFFFFF"/>
          </w:tcPr>
          <w:p w14:paraId="203D35ED" w14:textId="6AEC2125" w:rsidR="00F4644E" w:rsidRPr="00E55870" w:rsidRDefault="00F4644E" w:rsidP="00F4644E">
            <w:pPr>
              <w:pStyle w:val="Paraststmeklis"/>
              <w:rPr>
                <w:b/>
              </w:rPr>
            </w:pPr>
            <w:r w:rsidRPr="00E55870">
              <w:rPr>
                <w:b/>
              </w:rPr>
              <w:t>Pedagogu un atbalsta personāla kompetences un kapacitātes d</w:t>
            </w:r>
            <w:r w:rsidR="0050316B" w:rsidRPr="00E55870">
              <w:rPr>
                <w:b/>
              </w:rPr>
              <w:t xml:space="preserve">arbā ar PMP riska </w:t>
            </w:r>
            <w:r w:rsidR="0050316B" w:rsidRPr="00E55870">
              <w:rPr>
                <w:b/>
              </w:rPr>
              <w:lastRenderedPageBreak/>
              <w:t>izglītojamiem uzlabošana</w:t>
            </w:r>
            <w:r w:rsidRPr="00E55870">
              <w:rPr>
                <w:b/>
              </w:rPr>
              <w:t xml:space="preserve"> </w:t>
            </w:r>
          </w:p>
        </w:tc>
        <w:tc>
          <w:tcPr>
            <w:tcW w:w="9391" w:type="dxa"/>
            <w:tcBorders>
              <w:top w:val="single" w:sz="4" w:space="0" w:color="00000A"/>
              <w:left w:val="single" w:sz="4" w:space="0" w:color="00000A"/>
              <w:bottom w:val="single" w:sz="4" w:space="0" w:color="00000A"/>
            </w:tcBorders>
            <w:shd w:val="clear" w:color="auto" w:fill="FFFFFF"/>
          </w:tcPr>
          <w:p w14:paraId="2E9335FD" w14:textId="38940483" w:rsidR="00F4644E" w:rsidRPr="00391CD8" w:rsidRDefault="00391CD8" w:rsidP="00391CD8">
            <w:pPr>
              <w:pStyle w:val="Paraststmeklis"/>
              <w:ind w:left="-73"/>
              <w:contextualSpacing/>
              <w:jc w:val="both"/>
            </w:pPr>
            <w:r w:rsidRPr="00391CD8">
              <w:lastRenderedPageBreak/>
              <w:t>I</w:t>
            </w:r>
            <w:r w:rsidR="00F4644E" w:rsidRPr="00391CD8">
              <w:t xml:space="preserve">zglītības iestādēs tiek nodrošināta  atbalsta personāla (pedagoga, psihologa, sociālā pedagoga,, logopēda, </w:t>
            </w:r>
            <w:r w:rsidR="00087975" w:rsidRPr="00391CD8">
              <w:t>u.c.</w:t>
            </w:r>
            <w:r w:rsidR="00F4644E" w:rsidRPr="00391CD8">
              <w:t>) pieejamība</w:t>
            </w:r>
            <w:r w:rsidR="001946DE">
              <w:t xml:space="preserve">. </w:t>
            </w:r>
            <w:r w:rsidR="00F4644E" w:rsidRPr="00391CD8">
              <w:t xml:space="preserve">Tiek plānota un īstenota  pedagogu un atbalsta personāla </w:t>
            </w:r>
            <w:r w:rsidR="00F4644E" w:rsidRPr="00391CD8">
              <w:rPr>
                <w:color w:val="000000"/>
              </w:rPr>
              <w:t xml:space="preserve">kompetenču pilnveide </w:t>
            </w:r>
            <w:r w:rsidR="00F4644E" w:rsidRPr="00391CD8">
              <w:t xml:space="preserve">darbam ar PMP izglītojamiem un </w:t>
            </w:r>
            <w:r w:rsidR="00F4644E" w:rsidRPr="00391CD8">
              <w:rPr>
                <w:color w:val="000000"/>
              </w:rPr>
              <w:t xml:space="preserve">izglītojamiem ar speciālām vajadzībām. </w:t>
            </w:r>
          </w:p>
          <w:p w14:paraId="2A4EFA38" w14:textId="52F1473D" w:rsidR="00F4644E" w:rsidRPr="00391CD8" w:rsidRDefault="00F4644E" w:rsidP="00391CD8">
            <w:pPr>
              <w:pStyle w:val="Paraststmeklis"/>
              <w:ind w:left="360"/>
              <w:contextualSpacing/>
              <w:jc w:val="both"/>
            </w:pPr>
            <w:r w:rsidRPr="00391CD8">
              <w:t>Izglītojamiem</w:t>
            </w:r>
            <w:r w:rsidR="00391CD8" w:rsidRPr="00391CD8">
              <w:t xml:space="preserve"> un  viņu  vecākiem</w:t>
            </w:r>
            <w:r w:rsidRPr="00391CD8">
              <w:t xml:space="preserve"> ir pieejamas atbalsta personāla konsultācijas ārpus izglītības iestādes</w:t>
            </w:r>
            <w:r w:rsidR="001946DE">
              <w:t xml:space="preserve"> </w:t>
            </w:r>
            <w:r w:rsidR="00391CD8" w:rsidRPr="00391CD8">
              <w:t>(iepriekš  vienojoties  ar  Dagdas  novada  Sociālo  dienestu  un  Dagdas  novada  IKSN).</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50A986C4" w14:textId="217DEAA3" w:rsidR="00F4644E" w:rsidRPr="00E55870" w:rsidRDefault="00E74CF8" w:rsidP="001946DE">
            <w:pPr>
              <w:pStyle w:val="Paraststmeklis"/>
              <w:snapToGrid w:val="0"/>
              <w:jc w:val="both"/>
            </w:pPr>
            <w:r>
              <w:t>Līdz 2022.gada  beigām</w:t>
            </w:r>
          </w:p>
        </w:tc>
      </w:tr>
      <w:tr w:rsidR="00CE0D8F" w:rsidRPr="00E55870" w14:paraId="454DF1C4" w14:textId="77777777" w:rsidTr="00E46964">
        <w:trPr>
          <w:trHeight w:val="1721"/>
        </w:trPr>
        <w:tc>
          <w:tcPr>
            <w:tcW w:w="860" w:type="dxa"/>
            <w:tcBorders>
              <w:top w:val="single" w:sz="4" w:space="0" w:color="00000A"/>
              <w:left w:val="single" w:sz="4" w:space="0" w:color="00000A"/>
              <w:bottom w:val="single" w:sz="4" w:space="0" w:color="00000A"/>
            </w:tcBorders>
            <w:shd w:val="clear" w:color="auto" w:fill="FFFFFF"/>
          </w:tcPr>
          <w:p w14:paraId="35959AA7" w14:textId="77777777" w:rsidR="00F4644E" w:rsidRPr="00E55870" w:rsidRDefault="00F4644E" w:rsidP="00F4644E">
            <w:pPr>
              <w:pStyle w:val="Paraststmeklis"/>
              <w:jc w:val="center"/>
            </w:pPr>
            <w:r w:rsidRPr="00E55870">
              <w:rPr>
                <w:b/>
                <w:bCs/>
              </w:rPr>
              <w:t>5.</w:t>
            </w:r>
          </w:p>
        </w:tc>
        <w:tc>
          <w:tcPr>
            <w:tcW w:w="2552" w:type="dxa"/>
            <w:tcBorders>
              <w:top w:val="single" w:sz="4" w:space="0" w:color="00000A"/>
              <w:left w:val="single" w:sz="4" w:space="0" w:color="00000A"/>
              <w:bottom w:val="single" w:sz="4" w:space="0" w:color="00000A"/>
            </w:tcBorders>
            <w:shd w:val="clear" w:color="auto" w:fill="FFFFFF"/>
          </w:tcPr>
          <w:p w14:paraId="475AB8BB" w14:textId="7FC082CC" w:rsidR="00F4644E" w:rsidRPr="00E55870" w:rsidRDefault="00F4644E" w:rsidP="00F4644E">
            <w:pPr>
              <w:pStyle w:val="Paraststmeklis"/>
              <w:rPr>
                <w:b/>
              </w:rPr>
            </w:pPr>
            <w:r w:rsidRPr="00E55870">
              <w:rPr>
                <w:b/>
              </w:rPr>
              <w:t>Vienaudžu un jauniešu līderu atbalsta palielināšana PMP riska jauniešiem</w:t>
            </w:r>
          </w:p>
        </w:tc>
        <w:tc>
          <w:tcPr>
            <w:tcW w:w="9391" w:type="dxa"/>
            <w:tcBorders>
              <w:top w:val="single" w:sz="4" w:space="0" w:color="00000A"/>
              <w:left w:val="single" w:sz="4" w:space="0" w:color="00000A"/>
              <w:bottom w:val="single" w:sz="4" w:space="0" w:color="00000A"/>
            </w:tcBorders>
            <w:shd w:val="clear" w:color="auto" w:fill="FFFFFF"/>
          </w:tcPr>
          <w:p w14:paraId="7E6DC362" w14:textId="40EE0EEA" w:rsidR="00F4644E" w:rsidRPr="00EA7A73" w:rsidRDefault="00F4644E" w:rsidP="0030354D">
            <w:pPr>
              <w:pStyle w:val="Paraststmeklis"/>
              <w:ind w:left="360"/>
              <w:contextualSpacing/>
              <w:jc w:val="both"/>
            </w:pPr>
            <w:r w:rsidRPr="00EA7A73">
              <w:t xml:space="preserve">Darbā ar PMP mērķa grupām un PMP </w:t>
            </w:r>
            <w:proofErr w:type="spellStart"/>
            <w:r w:rsidRPr="00EA7A73">
              <w:t>prevencijas</w:t>
            </w:r>
            <w:proofErr w:type="spellEnd"/>
            <w:r w:rsidRPr="00EA7A73">
              <w:t xml:space="preserve"> pasākumos</w:t>
            </w:r>
            <w:r w:rsidR="00EA7A73" w:rsidRPr="00EA7A73">
              <w:t xml:space="preserve"> </w:t>
            </w:r>
            <w:r w:rsidR="0030354D" w:rsidRPr="00EA7A73">
              <w:t>aktīvi  iesaistās  Dagdas   Jauniešu  iniciatīvu  centrs,</w:t>
            </w:r>
            <w:r w:rsidR="001946DE">
              <w:t xml:space="preserve"> </w:t>
            </w:r>
            <w:r w:rsidR="0030354D" w:rsidRPr="00EA7A73">
              <w:t xml:space="preserve">Andrupenes </w:t>
            </w:r>
            <w:r w:rsidR="00A401EC">
              <w:t xml:space="preserve"> un  </w:t>
            </w:r>
            <w:proofErr w:type="spellStart"/>
            <w:r w:rsidR="00A401EC">
              <w:t>Andzeļu</w:t>
            </w:r>
            <w:proofErr w:type="spellEnd"/>
            <w:r w:rsidR="00A401EC">
              <w:t xml:space="preserve"> </w:t>
            </w:r>
            <w:r w:rsidR="0030354D" w:rsidRPr="00EA7A73">
              <w:t xml:space="preserve"> Bērnu  un  jauniešu  centrs</w:t>
            </w:r>
            <w:r w:rsidR="001946DE">
              <w:t>,</w:t>
            </w:r>
            <w:r w:rsidR="003F3E71">
              <w:t xml:space="preserve"> Ezernieku  Jauniešu centrs ,</w:t>
            </w:r>
            <w:r w:rsidR="0030354D" w:rsidRPr="00EA7A73">
              <w:t>LSK   Aglonas  ,Dagdas  un  Krāslavas  komiteja.</w:t>
            </w:r>
          </w:p>
          <w:p w14:paraId="1149B4DE" w14:textId="306D7F52" w:rsidR="00F4644E" w:rsidRPr="00E55870" w:rsidRDefault="0030354D" w:rsidP="0030354D">
            <w:pPr>
              <w:pStyle w:val="Paraststmeklis"/>
              <w:ind w:left="360"/>
              <w:contextualSpacing/>
              <w:jc w:val="both"/>
            </w:pPr>
            <w:r w:rsidRPr="00EA7A73">
              <w:t>Dagdas novada pašvaldība iespēju  robežās  atbalsta jau</w:t>
            </w:r>
            <w:r w:rsidR="005F284E" w:rsidRPr="00EA7A73">
              <w:t>natnes organizācij</w:t>
            </w:r>
            <w:r w:rsidRPr="00EA7A73">
              <w:t>as</w:t>
            </w:r>
            <w:r w:rsidR="005F284E" w:rsidRPr="00EA7A73">
              <w:t xml:space="preserve"> un biedrīb</w:t>
            </w:r>
            <w:r w:rsidRPr="00EA7A73">
              <w:t>as.</w:t>
            </w:r>
            <w:r w:rsidR="001946DE">
              <w:t xml:space="preserve"> </w:t>
            </w:r>
            <w:r w:rsidRPr="00EA7A73">
              <w:t>piešķir  līdzekļus    Vasaras  darba  nodarbinātībai, līdzfinansē projektus.</w:t>
            </w:r>
            <w:r w:rsidR="00F4644E" w:rsidRPr="00E55870">
              <w:t xml:space="preserve"> </w:t>
            </w:r>
            <w:r w:rsidR="005F0E09">
              <w:t>Aktivizēt skolās Skolēnu padomes darbu. Turpināt „Aktīvākās klases” konkursa rīkošanu. Rosināt klases rīkot pasākumus dažādās klašu grupās. Rosināt arī klases audzinātājus būt aktīvākiem un rādīt skolēniem pozitīvu piemēru ar savu attieksmi.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5A032276" w14:textId="3259C307" w:rsidR="00F4644E" w:rsidRPr="00E55870" w:rsidRDefault="00E74CF8" w:rsidP="00F4644E">
            <w:pPr>
              <w:pStyle w:val="Paraststmeklis"/>
              <w:snapToGrid w:val="0"/>
              <w:jc w:val="both"/>
            </w:pPr>
            <w:r>
              <w:t>Līdz 2022.gada  beigām</w:t>
            </w:r>
          </w:p>
        </w:tc>
      </w:tr>
      <w:tr w:rsidR="00CE0D8F" w:rsidRPr="00E55870" w14:paraId="77EA09E3" w14:textId="77777777" w:rsidTr="00E46964">
        <w:trPr>
          <w:trHeight w:val="612"/>
        </w:trPr>
        <w:tc>
          <w:tcPr>
            <w:tcW w:w="12803" w:type="dxa"/>
            <w:gridSpan w:val="3"/>
            <w:tcBorders>
              <w:top w:val="single" w:sz="4" w:space="0" w:color="00000A"/>
              <w:left w:val="single" w:sz="4" w:space="0" w:color="00000A"/>
              <w:bottom w:val="single" w:sz="4" w:space="0" w:color="00000A"/>
            </w:tcBorders>
            <w:shd w:val="clear" w:color="auto" w:fill="FFFFFF"/>
          </w:tcPr>
          <w:p w14:paraId="5A40D16E" w14:textId="68B66CEF" w:rsidR="00CE0D8F" w:rsidRPr="00E55870" w:rsidRDefault="00CE0D8F" w:rsidP="006319CC">
            <w:pPr>
              <w:pStyle w:val="Paraststmeklis"/>
              <w:contextualSpacing/>
              <w:jc w:val="both"/>
              <w:rPr>
                <w:b/>
              </w:rPr>
            </w:pPr>
            <w:r w:rsidRPr="00E55870">
              <w:rPr>
                <w:b/>
                <w:bCs/>
              </w:rPr>
              <w:t>Uz individuālajiem faktoriem orientēti pasākumi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03AF5204" w14:textId="77777777" w:rsidR="00CE0D8F" w:rsidRPr="00E55870" w:rsidRDefault="00CE0D8F" w:rsidP="00913CE4">
            <w:pPr>
              <w:pStyle w:val="Paraststmeklis"/>
              <w:snapToGrid w:val="0"/>
              <w:jc w:val="both"/>
            </w:pPr>
          </w:p>
        </w:tc>
      </w:tr>
      <w:tr w:rsidR="00CE0D8F" w:rsidRPr="00E55870" w14:paraId="06639BFC" w14:textId="77777777" w:rsidTr="00E46964">
        <w:trPr>
          <w:trHeight w:val="1721"/>
        </w:trPr>
        <w:tc>
          <w:tcPr>
            <w:tcW w:w="860" w:type="dxa"/>
            <w:tcBorders>
              <w:top w:val="single" w:sz="4" w:space="0" w:color="00000A"/>
              <w:left w:val="single" w:sz="4" w:space="0" w:color="00000A"/>
              <w:bottom w:val="single" w:sz="4" w:space="0" w:color="00000A"/>
            </w:tcBorders>
            <w:shd w:val="clear" w:color="auto" w:fill="FFFFFF"/>
          </w:tcPr>
          <w:p w14:paraId="1D444AC5" w14:textId="77777777" w:rsidR="00913CE4" w:rsidRPr="00E55870" w:rsidRDefault="00913CE4" w:rsidP="00913CE4">
            <w:pPr>
              <w:pStyle w:val="Paraststmeklis"/>
              <w:jc w:val="center"/>
            </w:pPr>
            <w:r w:rsidRPr="00E55870">
              <w:rPr>
                <w:b/>
                <w:bCs/>
              </w:rPr>
              <w:t>6.</w:t>
            </w:r>
          </w:p>
        </w:tc>
        <w:tc>
          <w:tcPr>
            <w:tcW w:w="2552" w:type="dxa"/>
            <w:tcBorders>
              <w:top w:val="single" w:sz="4" w:space="0" w:color="00000A"/>
              <w:left w:val="single" w:sz="4" w:space="0" w:color="00000A"/>
              <w:bottom w:val="single" w:sz="4" w:space="0" w:color="00000A"/>
            </w:tcBorders>
            <w:shd w:val="clear" w:color="auto" w:fill="FFFFFF"/>
          </w:tcPr>
          <w:p w14:paraId="5FF51AF7" w14:textId="1766BDC7" w:rsidR="00913CE4" w:rsidRPr="00E55870" w:rsidRDefault="00913CE4" w:rsidP="00C25E92">
            <w:pPr>
              <w:pStyle w:val="Paraststmeklis"/>
              <w:rPr>
                <w:b/>
              </w:rPr>
            </w:pPr>
            <w:r w:rsidRPr="00E55870">
              <w:rPr>
                <w:b/>
              </w:rPr>
              <w:t xml:space="preserve">Vecāku iesaistīšana </w:t>
            </w:r>
            <w:r w:rsidR="00C25E92" w:rsidRPr="00E55870">
              <w:rPr>
                <w:b/>
              </w:rPr>
              <w:t>izglītojamo</w:t>
            </w:r>
            <w:r w:rsidRPr="00E55870">
              <w:rPr>
                <w:b/>
              </w:rPr>
              <w:t xml:space="preserve"> izglītības un sociālo problēmu risināšanā</w:t>
            </w:r>
          </w:p>
        </w:tc>
        <w:tc>
          <w:tcPr>
            <w:tcW w:w="9391" w:type="dxa"/>
            <w:tcBorders>
              <w:top w:val="single" w:sz="4" w:space="0" w:color="00000A"/>
              <w:left w:val="single" w:sz="4" w:space="0" w:color="00000A"/>
              <w:bottom w:val="single" w:sz="4" w:space="0" w:color="00000A"/>
            </w:tcBorders>
            <w:shd w:val="clear" w:color="auto" w:fill="FFFFFF"/>
          </w:tcPr>
          <w:p w14:paraId="7D8FF84E" w14:textId="14A90CC5" w:rsidR="00913CE4" w:rsidRPr="00E55870" w:rsidRDefault="00AF37B4" w:rsidP="003F3E71">
            <w:pPr>
              <w:pStyle w:val="Paraststmeklis"/>
              <w:ind w:left="360"/>
              <w:contextualSpacing/>
              <w:jc w:val="both"/>
              <w:rPr>
                <w:i/>
              </w:rPr>
            </w:pPr>
            <w:r>
              <w:t xml:space="preserve"> Skolās tiek rīkotas vecāku kopsapulces, kurās apspriež dažādus organizatoriskos jautājumus, iepazīstina ar </w:t>
            </w:r>
            <w:proofErr w:type="spellStart"/>
            <w:r>
              <w:t>izgl</w:t>
            </w:r>
            <w:proofErr w:type="spellEnd"/>
            <w:r>
              <w:t>.</w:t>
            </w:r>
            <w:r w:rsidR="001946DE">
              <w:t xml:space="preserve"> </w:t>
            </w:r>
            <w:r>
              <w:t>sist.</w:t>
            </w:r>
            <w:r w:rsidR="001946DE">
              <w:t xml:space="preserve"> </w:t>
            </w:r>
            <w:r>
              <w:t>jautājumiem, u.c.. Par visefektīvāko un populārāko sadarbības formu klases audzinātāji ir atzinuši individuālās tikšanās. Tāpēc tās notiek bieži, dažādu iemeslu dēļ.</w:t>
            </w:r>
            <w:r w:rsidR="00913CE4" w:rsidRPr="00E55870">
              <w:rPr>
                <w:i/>
              </w:rPr>
              <w:t xml:space="preserve"> </w:t>
            </w:r>
            <w:r>
              <w:t>Vecāki tiek iesaistīti skolas pasākumu organizēšanā, piedalās ekskursijās un pārgājienos. Skolēnu vecāki saņem ielūgumus uz visiem skolas pasākumiem.</w:t>
            </w:r>
            <w:r w:rsidR="00E9458D">
              <w:t xml:space="preserve"> Turpināt  rīkot kopīgos pasākumus, līdzdarbojoties skolēniem, skolotājiem un vecākiem ( “RUDENS RAIBIE STARTI, VECVECĀKU PASĀKUMS, EKSKURSIJAS, PĀRGĀJIENI) Skolas mājaslapa, e- klase, lekcijas vecākiem, atvērto durvju dienas.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735CF6F" w14:textId="389BB6DD" w:rsidR="00913CE4" w:rsidRPr="00E55870" w:rsidRDefault="00E74CF8" w:rsidP="00913CE4">
            <w:pPr>
              <w:pStyle w:val="Paraststmeklis"/>
              <w:snapToGrid w:val="0"/>
              <w:jc w:val="both"/>
            </w:pPr>
            <w:r>
              <w:t>Līdz 2022.gada  beigām</w:t>
            </w:r>
          </w:p>
        </w:tc>
      </w:tr>
      <w:tr w:rsidR="00CE0D8F" w:rsidRPr="00E55870" w14:paraId="634AB4B6" w14:textId="77777777" w:rsidTr="00E46964">
        <w:trPr>
          <w:trHeight w:val="415"/>
        </w:trPr>
        <w:tc>
          <w:tcPr>
            <w:tcW w:w="860" w:type="dxa"/>
            <w:tcBorders>
              <w:top w:val="single" w:sz="4" w:space="0" w:color="00000A"/>
              <w:left w:val="single" w:sz="4" w:space="0" w:color="00000A"/>
              <w:bottom w:val="single" w:sz="4" w:space="0" w:color="00000A"/>
            </w:tcBorders>
            <w:shd w:val="clear" w:color="auto" w:fill="FFFFFF"/>
          </w:tcPr>
          <w:p w14:paraId="3663D10A" w14:textId="77777777" w:rsidR="00913CE4" w:rsidRPr="00E55870" w:rsidRDefault="00913CE4" w:rsidP="00913CE4">
            <w:pPr>
              <w:pStyle w:val="Paraststmeklis"/>
              <w:jc w:val="center"/>
            </w:pPr>
            <w:r w:rsidRPr="00E55870">
              <w:rPr>
                <w:b/>
                <w:bCs/>
              </w:rPr>
              <w:t>7.</w:t>
            </w:r>
          </w:p>
        </w:tc>
        <w:tc>
          <w:tcPr>
            <w:tcW w:w="2552" w:type="dxa"/>
            <w:tcBorders>
              <w:top w:val="single" w:sz="4" w:space="0" w:color="00000A"/>
              <w:left w:val="single" w:sz="4" w:space="0" w:color="00000A"/>
              <w:bottom w:val="single" w:sz="4" w:space="0" w:color="00000A"/>
            </w:tcBorders>
            <w:shd w:val="clear" w:color="auto" w:fill="FFFFFF"/>
          </w:tcPr>
          <w:p w14:paraId="2E5732D8" w14:textId="5B8B43E6" w:rsidR="00913CE4" w:rsidRPr="00E55870" w:rsidRDefault="00913CE4" w:rsidP="00913CE4">
            <w:pPr>
              <w:pStyle w:val="Paraststmeklis"/>
              <w:textAlignment w:val="top"/>
              <w:rPr>
                <w:b/>
              </w:rPr>
            </w:pPr>
            <w:r w:rsidRPr="00E55870">
              <w:rPr>
                <w:b/>
              </w:rPr>
              <w:t>Palīdzības sniegšana ģimenēm, kurām ir  ierobežotas finansiālās iespējas pamatvajadzību nodrošināšanā izglītojamiem</w:t>
            </w:r>
          </w:p>
        </w:tc>
        <w:tc>
          <w:tcPr>
            <w:tcW w:w="9391" w:type="dxa"/>
            <w:tcBorders>
              <w:top w:val="single" w:sz="4" w:space="0" w:color="00000A"/>
              <w:left w:val="single" w:sz="4" w:space="0" w:color="00000A"/>
              <w:bottom w:val="single" w:sz="4" w:space="0" w:color="00000A"/>
            </w:tcBorders>
            <w:shd w:val="clear" w:color="auto" w:fill="FFFFFF"/>
          </w:tcPr>
          <w:p w14:paraId="40935133" w14:textId="48B9B523" w:rsidR="00913CE4" w:rsidRPr="00152090" w:rsidRDefault="00152090" w:rsidP="001F4F10">
            <w:pPr>
              <w:pStyle w:val="Paraststmeklis"/>
              <w:ind w:left="-73"/>
              <w:contextualSpacing/>
              <w:jc w:val="both"/>
            </w:pPr>
            <w:r w:rsidRPr="00152090">
              <w:t xml:space="preserve">Klases  audzinātājs  iepazīst  savas  klases skolēnu  ģimenes, nepieciešamības  gadījumā  ziņo  Dagdas  novada  sociālajam  dienestam  ,lai mazinātu PMP riskus un </w:t>
            </w:r>
            <w:r w:rsidR="001F4F10">
              <w:t xml:space="preserve">tiek </w:t>
            </w:r>
            <w:r w:rsidRPr="00152090">
              <w:t>sniegta individuāla palīdzība pamatvajadzību nodrošināšanā</w:t>
            </w:r>
            <w:r>
              <w:t>.  Turpināt  padziļinātu  skolēnu  vajadzību  izpēti  ar  soc.</w:t>
            </w:r>
            <w:r w:rsidR="003F3E71">
              <w:t xml:space="preserve"> </w:t>
            </w:r>
            <w:r w:rsidR="001F4F10">
              <w:t>d</w:t>
            </w:r>
            <w:r>
              <w:t>arbiniekiem</w:t>
            </w:r>
            <w:r w:rsidR="001F4F10">
              <w:t>, lai šī  palīdzība  tiktu  sniegta savlaicīgi.</w:t>
            </w:r>
            <w: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6E9EF5DB" w14:textId="48C31586" w:rsidR="00913CE4" w:rsidRPr="00E55870" w:rsidRDefault="00E74CF8" w:rsidP="00913CE4">
            <w:pPr>
              <w:pStyle w:val="Paraststmeklis"/>
              <w:snapToGrid w:val="0"/>
              <w:jc w:val="both"/>
            </w:pPr>
            <w:r>
              <w:t>Līdz 2022.gada  beigām</w:t>
            </w:r>
          </w:p>
        </w:tc>
      </w:tr>
      <w:tr w:rsidR="00CE0D8F" w:rsidRPr="00E55870" w14:paraId="3F9AA7DE" w14:textId="77777777" w:rsidTr="00E46964">
        <w:trPr>
          <w:trHeight w:val="1721"/>
        </w:trPr>
        <w:tc>
          <w:tcPr>
            <w:tcW w:w="860" w:type="dxa"/>
            <w:tcBorders>
              <w:top w:val="single" w:sz="4" w:space="0" w:color="00000A"/>
              <w:left w:val="single" w:sz="4" w:space="0" w:color="00000A"/>
              <w:bottom w:val="single" w:sz="4" w:space="0" w:color="00000A"/>
            </w:tcBorders>
            <w:shd w:val="clear" w:color="auto" w:fill="FFFFFF"/>
          </w:tcPr>
          <w:p w14:paraId="4403A885" w14:textId="77777777" w:rsidR="00913CE4" w:rsidRPr="00E55870" w:rsidRDefault="00913CE4" w:rsidP="00913CE4">
            <w:pPr>
              <w:pStyle w:val="Paraststmeklis"/>
              <w:jc w:val="center"/>
            </w:pPr>
            <w:r w:rsidRPr="00E55870">
              <w:rPr>
                <w:b/>
                <w:bCs/>
              </w:rPr>
              <w:lastRenderedPageBreak/>
              <w:t>8.</w:t>
            </w:r>
          </w:p>
        </w:tc>
        <w:tc>
          <w:tcPr>
            <w:tcW w:w="2552" w:type="dxa"/>
            <w:tcBorders>
              <w:top w:val="single" w:sz="4" w:space="0" w:color="00000A"/>
              <w:left w:val="single" w:sz="4" w:space="0" w:color="00000A"/>
              <w:bottom w:val="single" w:sz="4" w:space="0" w:color="00000A"/>
            </w:tcBorders>
            <w:shd w:val="clear" w:color="auto" w:fill="FFFFFF"/>
          </w:tcPr>
          <w:p w14:paraId="5B64E090" w14:textId="08B8A8C6" w:rsidR="00913CE4" w:rsidRPr="00E55870" w:rsidRDefault="00913CE4" w:rsidP="00913CE4">
            <w:pPr>
              <w:pStyle w:val="Paraststmeklis"/>
              <w:rPr>
                <w:b/>
              </w:rPr>
            </w:pPr>
            <w:r w:rsidRPr="00E55870">
              <w:rPr>
                <w:b/>
              </w:rPr>
              <w:t>Individuālu, konkrētām situācijām atbilstošu atbalsta pasākumu īstenošana PMP riska izglītojamiem</w:t>
            </w:r>
          </w:p>
        </w:tc>
        <w:tc>
          <w:tcPr>
            <w:tcW w:w="9391" w:type="dxa"/>
            <w:tcBorders>
              <w:top w:val="single" w:sz="4" w:space="0" w:color="00000A"/>
              <w:left w:val="single" w:sz="4" w:space="0" w:color="00000A"/>
              <w:bottom w:val="single" w:sz="4" w:space="0" w:color="00000A"/>
            </w:tcBorders>
            <w:shd w:val="clear" w:color="auto" w:fill="FFFFFF"/>
          </w:tcPr>
          <w:p w14:paraId="4807E3E1" w14:textId="4BF3D487" w:rsidR="00913CE4" w:rsidRPr="006C759D" w:rsidRDefault="00913CE4" w:rsidP="006C759D">
            <w:pPr>
              <w:pStyle w:val="Paraststmeklis"/>
              <w:ind w:left="211" w:hanging="284"/>
              <w:contextualSpacing/>
              <w:jc w:val="both"/>
            </w:pPr>
          </w:p>
          <w:p w14:paraId="71BE1A55" w14:textId="3AF85B92" w:rsidR="00913CE4" w:rsidRDefault="00913CE4" w:rsidP="006C759D">
            <w:pPr>
              <w:pStyle w:val="Paraststmeklis"/>
              <w:ind w:left="360"/>
              <w:contextualSpacing/>
              <w:jc w:val="both"/>
            </w:pPr>
            <w:r w:rsidRPr="006C759D">
              <w:t xml:space="preserve">Izglītības iestādē un pašvaldībā ir individuāla pieeja konkrētu izglītojamo </w:t>
            </w:r>
            <w:proofErr w:type="spellStart"/>
            <w:r w:rsidRPr="006C759D">
              <w:t>problēmsituāciju</w:t>
            </w:r>
            <w:proofErr w:type="spellEnd"/>
            <w:r w:rsidRPr="006C759D">
              <w:t xml:space="preserve"> risināšanā.</w:t>
            </w:r>
            <w:r w:rsidRPr="00E55870">
              <w:rPr>
                <w:i/>
              </w:rPr>
              <w:t xml:space="preserve">  </w:t>
            </w:r>
            <w:r w:rsidR="006C759D">
              <w:t>Visa mācību gada laika regulāri notiek klases audzinātājas, mācību priekšmetu skolotāju, sociālā pedagoga, skolas administrācijas individuālas sarunas ar skolēniem, ar skolēnu vecākiem, daudz telefoniski un rakstiski ziņojumi.  Strādā  skolas  psihologs  un  Dagdas  novada  psihologs,</w:t>
            </w:r>
            <w:r w:rsidR="003F3E71">
              <w:t xml:space="preserve"> </w:t>
            </w:r>
            <w:r w:rsidR="006C759D">
              <w:t>sniedz  metodisko  palīdzību.</w:t>
            </w:r>
          </w:p>
          <w:p w14:paraId="51FA953D" w14:textId="7BF7DFA6" w:rsidR="00913CE4" w:rsidRPr="006C759D" w:rsidRDefault="006C759D" w:rsidP="006C759D">
            <w:pPr>
              <w:pStyle w:val="Paraststmeklis"/>
              <w:ind w:left="360"/>
              <w:contextualSpacing/>
              <w:jc w:val="both"/>
            </w:pPr>
            <w:r>
              <w:t>P</w:t>
            </w:r>
            <w:r w:rsidR="00913CE4" w:rsidRPr="006C759D">
              <w:t>lānot mērķfinansējum</w:t>
            </w:r>
            <w:r>
              <w:t>u  skolēnam, rakstot  viņa  individuālo   attīstības plānu</w:t>
            </w:r>
            <w:r w:rsidR="00913CE4" w:rsidRPr="006C759D">
              <w:t xml:space="preserve"> PMP </w:t>
            </w:r>
            <w:proofErr w:type="spellStart"/>
            <w:r w:rsidR="00913CE4" w:rsidRPr="006C759D">
              <w:t>prevencijas</w:t>
            </w:r>
            <w:proofErr w:type="spellEnd"/>
            <w:r w:rsidR="00913CE4" w:rsidRPr="006C759D">
              <w:t xml:space="preserve"> un seku novēršanas aktivitāšu īstenošanai , atbilstoši konkrēt</w:t>
            </w:r>
            <w:r>
              <w:t>ajai</w:t>
            </w:r>
            <w:r w:rsidR="00913CE4" w:rsidRPr="006C759D">
              <w:t xml:space="preserve"> situācij</w:t>
            </w:r>
            <w:r>
              <w:t>ai</w:t>
            </w:r>
            <w:r w:rsidR="00913CE4" w:rsidRPr="006C759D">
              <w:t xml:space="preserve"> un </w:t>
            </w:r>
            <w:r>
              <w:t xml:space="preserve">bērna </w:t>
            </w:r>
            <w:r w:rsidR="00913CE4" w:rsidRPr="006C759D">
              <w:t xml:space="preserve">vajadzībām.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153C266C" w14:textId="7F1D9C54" w:rsidR="00913CE4" w:rsidRPr="00E55870" w:rsidRDefault="00E74CF8" w:rsidP="00913CE4">
            <w:pPr>
              <w:pStyle w:val="Paraststmeklis"/>
              <w:snapToGrid w:val="0"/>
              <w:jc w:val="both"/>
              <w:rPr>
                <w:b/>
              </w:rPr>
            </w:pPr>
            <w:r>
              <w:t>Līdz 2022.gada  beigām</w:t>
            </w:r>
          </w:p>
        </w:tc>
      </w:tr>
    </w:tbl>
    <w:p w14:paraId="0C14DAAD" w14:textId="77777777" w:rsidR="00F4644E" w:rsidRPr="00E55870" w:rsidRDefault="00F4644E" w:rsidP="00F4644E">
      <w:pPr>
        <w:rPr>
          <w:rFonts w:ascii="Times New Roman" w:hAnsi="Times New Roman" w:cs="Times New Roman"/>
          <w:lang w:val="lv-LV"/>
        </w:rPr>
      </w:pPr>
    </w:p>
    <w:p w14:paraId="7E83654B" w14:textId="77777777" w:rsidR="00931B6C" w:rsidRPr="00E55870" w:rsidRDefault="00931B6C" w:rsidP="00F4644E">
      <w:pPr>
        <w:rPr>
          <w:rFonts w:ascii="Times New Roman" w:hAnsi="Times New Roman" w:cs="Times New Roman"/>
          <w:lang w:val="lv-LV"/>
        </w:rPr>
      </w:pPr>
    </w:p>
    <w:p w14:paraId="11D1EB4E" w14:textId="779DA0FB" w:rsidR="00931B6C" w:rsidRPr="00E55870" w:rsidRDefault="000E2C11" w:rsidP="00F4644E">
      <w:pPr>
        <w:rPr>
          <w:rFonts w:ascii="Times New Roman" w:hAnsi="Times New Roman" w:cs="Times New Roman"/>
          <w:lang w:val="lv-LV"/>
        </w:rPr>
      </w:pPr>
      <w:r>
        <w:rPr>
          <w:rFonts w:ascii="Times New Roman" w:hAnsi="Times New Roman" w:cs="Times New Roman"/>
          <w:lang w:val="lv-LV"/>
        </w:rPr>
        <w:t>*</w:t>
      </w:r>
      <w:r w:rsidRPr="000E2C11">
        <w:rPr>
          <w:rFonts w:ascii="Times New Roman" w:hAnsi="Times New Roman" w:cs="Times New Roman"/>
          <w:i/>
          <w:lang w:val="lv-LV"/>
        </w:rPr>
        <w:t>Priekšlaicīga mācību pārtraukšana</w:t>
      </w:r>
    </w:p>
    <w:p w14:paraId="3D3CC8F5" w14:textId="77777777" w:rsidR="00931B6C" w:rsidRPr="00E55870" w:rsidRDefault="00931B6C" w:rsidP="00F4644E">
      <w:pPr>
        <w:rPr>
          <w:rFonts w:ascii="Times New Roman" w:hAnsi="Times New Roman" w:cs="Times New Roman"/>
          <w:lang w:val="lv-LV"/>
        </w:rPr>
      </w:pPr>
    </w:p>
    <w:p w14:paraId="5FF62CA1" w14:textId="77777777" w:rsidR="00931B6C" w:rsidRPr="00E55870" w:rsidRDefault="00931B6C" w:rsidP="00F4644E">
      <w:pPr>
        <w:rPr>
          <w:rFonts w:ascii="Times New Roman" w:hAnsi="Times New Roman" w:cs="Times New Roman"/>
          <w:lang w:val="lv-LV"/>
        </w:rPr>
      </w:pPr>
    </w:p>
    <w:p w14:paraId="021AFD3A" w14:textId="77777777" w:rsidR="00931B6C" w:rsidRPr="00E55870" w:rsidRDefault="00931B6C" w:rsidP="00F4644E">
      <w:pPr>
        <w:rPr>
          <w:rFonts w:ascii="Times New Roman" w:hAnsi="Times New Roman" w:cs="Times New Roman"/>
          <w:lang w:val="lv-LV"/>
        </w:rPr>
      </w:pPr>
    </w:p>
    <w:p w14:paraId="60713A4A" w14:textId="77777777" w:rsidR="00931B6C" w:rsidRPr="00E55870" w:rsidRDefault="00931B6C" w:rsidP="00F4644E">
      <w:pPr>
        <w:rPr>
          <w:rFonts w:ascii="Times New Roman" w:hAnsi="Times New Roman" w:cs="Times New Roman"/>
          <w:lang w:val="lv-LV"/>
        </w:rPr>
      </w:pPr>
    </w:p>
    <w:p w14:paraId="72D606C4" w14:textId="77777777" w:rsidR="00931B6C" w:rsidRPr="00E55870" w:rsidRDefault="00931B6C" w:rsidP="00F4644E">
      <w:pPr>
        <w:rPr>
          <w:rFonts w:ascii="Times New Roman" w:hAnsi="Times New Roman" w:cs="Times New Roman"/>
          <w:lang w:val="lv-LV"/>
        </w:rPr>
      </w:pPr>
    </w:p>
    <w:p w14:paraId="17CE94E7" w14:textId="77777777" w:rsidR="00931B6C" w:rsidRPr="00E55870" w:rsidRDefault="00931B6C" w:rsidP="00F4644E">
      <w:pPr>
        <w:rPr>
          <w:rFonts w:ascii="Times New Roman" w:hAnsi="Times New Roman" w:cs="Times New Roman"/>
          <w:lang w:val="lv-LV"/>
        </w:rPr>
      </w:pPr>
    </w:p>
    <w:p w14:paraId="6B331398" w14:textId="77777777" w:rsidR="00931B6C" w:rsidRPr="00E55870" w:rsidRDefault="00931B6C" w:rsidP="00F4644E">
      <w:pPr>
        <w:rPr>
          <w:rFonts w:ascii="Times New Roman" w:hAnsi="Times New Roman" w:cs="Times New Roman"/>
          <w:lang w:val="lv-LV"/>
        </w:rPr>
      </w:pPr>
    </w:p>
    <w:p w14:paraId="21839878" w14:textId="77777777" w:rsidR="00931B6C" w:rsidRPr="00E55870" w:rsidRDefault="00931B6C" w:rsidP="00F4644E">
      <w:pPr>
        <w:rPr>
          <w:rFonts w:ascii="Times New Roman" w:hAnsi="Times New Roman" w:cs="Times New Roman"/>
          <w:lang w:val="lv-LV"/>
        </w:rPr>
      </w:pPr>
    </w:p>
    <w:p w14:paraId="507CFCF3" w14:textId="77777777" w:rsidR="00931B6C" w:rsidRPr="00E55870" w:rsidRDefault="00931B6C" w:rsidP="00F4644E">
      <w:pPr>
        <w:rPr>
          <w:rFonts w:ascii="Times New Roman" w:hAnsi="Times New Roman" w:cs="Times New Roman"/>
          <w:lang w:val="lv-LV"/>
        </w:rPr>
      </w:pPr>
    </w:p>
    <w:p w14:paraId="6600C972" w14:textId="77777777" w:rsidR="00931B6C" w:rsidRPr="00E55870" w:rsidRDefault="00931B6C" w:rsidP="00F4644E">
      <w:pPr>
        <w:rPr>
          <w:rFonts w:ascii="Times New Roman" w:hAnsi="Times New Roman" w:cs="Times New Roman"/>
          <w:lang w:val="lv-LV"/>
        </w:rPr>
      </w:pPr>
    </w:p>
    <w:p w14:paraId="473D0C15" w14:textId="77777777" w:rsidR="00931B6C" w:rsidRPr="00E55870" w:rsidRDefault="00931B6C" w:rsidP="00F4644E">
      <w:pPr>
        <w:rPr>
          <w:rFonts w:ascii="Times New Roman" w:hAnsi="Times New Roman" w:cs="Times New Roman"/>
          <w:lang w:val="lv-LV"/>
        </w:rPr>
      </w:pPr>
    </w:p>
    <w:p w14:paraId="0C054A2A" w14:textId="77777777" w:rsidR="00931B6C" w:rsidRPr="00E55870" w:rsidRDefault="00931B6C" w:rsidP="00F4644E">
      <w:pPr>
        <w:rPr>
          <w:rFonts w:ascii="Times New Roman" w:hAnsi="Times New Roman" w:cs="Times New Roman"/>
          <w:lang w:val="lv-LV"/>
        </w:rPr>
      </w:pPr>
    </w:p>
    <w:p w14:paraId="085EED6F" w14:textId="77777777" w:rsidR="00931B6C" w:rsidRPr="00E55870" w:rsidRDefault="00931B6C" w:rsidP="00F4644E">
      <w:pPr>
        <w:rPr>
          <w:rFonts w:ascii="Times New Roman" w:hAnsi="Times New Roman" w:cs="Times New Roman"/>
          <w:lang w:val="lv-LV"/>
        </w:rPr>
      </w:pPr>
    </w:p>
    <w:p w14:paraId="3F0EF5C3" w14:textId="71E909E3" w:rsidR="00931B6C" w:rsidRPr="00E55870" w:rsidRDefault="00931B6C" w:rsidP="00F4644E">
      <w:pPr>
        <w:rPr>
          <w:rFonts w:ascii="Times New Roman" w:hAnsi="Times New Roman" w:cs="Times New Roman"/>
          <w:lang w:val="lv-LV"/>
        </w:rPr>
      </w:pPr>
      <w:r w:rsidRPr="00E55870">
        <w:rPr>
          <w:rFonts w:ascii="Times New Roman" w:hAnsi="Times New Roman" w:cs="Times New Roman"/>
          <w:noProof/>
          <w:lang w:val="lv-LV" w:eastAsia="lv-LV"/>
        </w:rPr>
        <w:drawing>
          <wp:inline distT="0" distB="0" distL="0" distR="0" wp14:anchorId="0FFA348D" wp14:editId="5B7B2F98">
            <wp:extent cx="8338185" cy="1346200"/>
            <wp:effectExtent l="0" t="0" r="0" b="0"/>
            <wp:docPr id="1" name="Picture 1" descr="Mac HD:Users:kritinejozauska:Desktop:IKVD_gov:Veidlapas:kombinetais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kritinejozauska:Desktop:IKVD_gov:Veidlapas:kombinetais logo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38185" cy="1346200"/>
                    </a:xfrm>
                    <a:prstGeom prst="rect">
                      <a:avLst/>
                    </a:prstGeom>
                    <a:noFill/>
                    <a:ln>
                      <a:noFill/>
                    </a:ln>
                  </pic:spPr>
                </pic:pic>
              </a:graphicData>
            </a:graphic>
          </wp:inline>
        </w:drawing>
      </w:r>
    </w:p>
    <w:sectPr w:rsidR="00931B6C" w:rsidRPr="00E55870" w:rsidSect="009A3B19">
      <w:pgSz w:w="16840" w:h="11900" w:orient="landscape"/>
      <w:pgMar w:top="680" w:right="1531" w:bottom="1021"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7"/>
    <w:lvl w:ilvl="0">
      <w:start w:val="1"/>
      <w:numFmt w:val="bullet"/>
      <w:lvlText w:val=""/>
      <w:lvlJc w:val="left"/>
      <w:pPr>
        <w:tabs>
          <w:tab w:val="num" w:pos="0"/>
        </w:tabs>
        <w:ind w:left="720" w:hanging="360"/>
      </w:pPr>
      <w:rPr>
        <w:rFonts w:ascii="Symbol" w:hAnsi="Symbol" w:cs="Symbol"/>
        <w:b/>
        <w:sz w:val="14"/>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3682C36"/>
    <w:multiLevelType w:val="hybridMultilevel"/>
    <w:tmpl w:val="6CC4FF56"/>
    <w:lvl w:ilvl="0" w:tplc="51C0C3F0">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C3351"/>
    <w:multiLevelType w:val="hybridMultilevel"/>
    <w:tmpl w:val="DF0C7DEC"/>
    <w:lvl w:ilvl="0" w:tplc="0426000D">
      <w:start w:val="1"/>
      <w:numFmt w:val="bullet"/>
      <w:lvlText w:val=""/>
      <w:lvlJc w:val="left"/>
      <w:pPr>
        <w:ind w:left="2520" w:hanging="360"/>
      </w:pPr>
      <w:rPr>
        <w:rFonts w:ascii="Wingdings" w:hAnsi="Wingdings"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 w15:restartNumberingAfterBreak="0">
    <w:nsid w:val="2672195A"/>
    <w:multiLevelType w:val="hybridMultilevel"/>
    <w:tmpl w:val="873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B62DC"/>
    <w:multiLevelType w:val="hybridMultilevel"/>
    <w:tmpl w:val="231C4B2A"/>
    <w:lvl w:ilvl="0" w:tplc="E3500EA6">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C2B4A"/>
    <w:multiLevelType w:val="hybridMultilevel"/>
    <w:tmpl w:val="350A305C"/>
    <w:lvl w:ilvl="0" w:tplc="AC560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80F0F"/>
    <w:multiLevelType w:val="hybridMultilevel"/>
    <w:tmpl w:val="A6A81C5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4A8A6375"/>
    <w:multiLevelType w:val="hybridMultilevel"/>
    <w:tmpl w:val="9FC0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4012F"/>
    <w:multiLevelType w:val="hybridMultilevel"/>
    <w:tmpl w:val="36F2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D6B8B"/>
    <w:multiLevelType w:val="hybridMultilevel"/>
    <w:tmpl w:val="20C216EC"/>
    <w:lvl w:ilvl="0" w:tplc="E4E2361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708A0"/>
    <w:multiLevelType w:val="hybridMultilevel"/>
    <w:tmpl w:val="3A3C6DB8"/>
    <w:lvl w:ilvl="0" w:tplc="B9DE2B6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81C48"/>
    <w:multiLevelType w:val="hybridMultilevel"/>
    <w:tmpl w:val="2B6297CC"/>
    <w:lvl w:ilvl="0" w:tplc="0052BE1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3"/>
  </w:num>
  <w:num w:numId="5">
    <w:abstractNumId w:val="7"/>
  </w:num>
  <w:num w:numId="6">
    <w:abstractNumId w:val="6"/>
  </w:num>
  <w:num w:numId="7">
    <w:abstractNumId w:val="11"/>
  </w:num>
  <w:num w:numId="8">
    <w:abstractNumId w:val="9"/>
  </w:num>
  <w:num w:numId="9">
    <w:abstractNumId w:val="8"/>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754"/>
    <w:rsid w:val="00036930"/>
    <w:rsid w:val="00087975"/>
    <w:rsid w:val="000A36CB"/>
    <w:rsid w:val="000E2C11"/>
    <w:rsid w:val="001160AB"/>
    <w:rsid w:val="00136319"/>
    <w:rsid w:val="00152090"/>
    <w:rsid w:val="00170B54"/>
    <w:rsid w:val="001927D3"/>
    <w:rsid w:val="001946DE"/>
    <w:rsid w:val="001D52FE"/>
    <w:rsid w:val="001F4F10"/>
    <w:rsid w:val="002724AD"/>
    <w:rsid w:val="002B1A1D"/>
    <w:rsid w:val="002E0C9C"/>
    <w:rsid w:val="0030354D"/>
    <w:rsid w:val="00354BE5"/>
    <w:rsid w:val="00391CD8"/>
    <w:rsid w:val="003F3E71"/>
    <w:rsid w:val="00477446"/>
    <w:rsid w:val="00495143"/>
    <w:rsid w:val="004E2050"/>
    <w:rsid w:val="0050316B"/>
    <w:rsid w:val="005D442F"/>
    <w:rsid w:val="005F0E09"/>
    <w:rsid w:val="005F284E"/>
    <w:rsid w:val="00610426"/>
    <w:rsid w:val="006142E0"/>
    <w:rsid w:val="00616B9B"/>
    <w:rsid w:val="006319CC"/>
    <w:rsid w:val="006B1E03"/>
    <w:rsid w:val="006B6125"/>
    <w:rsid w:val="006C759D"/>
    <w:rsid w:val="006C7A5D"/>
    <w:rsid w:val="00733D8F"/>
    <w:rsid w:val="00753542"/>
    <w:rsid w:val="008C0BC5"/>
    <w:rsid w:val="008E3D7C"/>
    <w:rsid w:val="00911754"/>
    <w:rsid w:val="00913CE4"/>
    <w:rsid w:val="00931B6C"/>
    <w:rsid w:val="00937F1B"/>
    <w:rsid w:val="009545C8"/>
    <w:rsid w:val="009571E2"/>
    <w:rsid w:val="009A3B19"/>
    <w:rsid w:val="009F1F46"/>
    <w:rsid w:val="00A0063B"/>
    <w:rsid w:val="00A401EC"/>
    <w:rsid w:val="00A76D13"/>
    <w:rsid w:val="00A92EF9"/>
    <w:rsid w:val="00AB60A6"/>
    <w:rsid w:val="00AE385E"/>
    <w:rsid w:val="00AE6B83"/>
    <w:rsid w:val="00AF37B4"/>
    <w:rsid w:val="00B41163"/>
    <w:rsid w:val="00B557B6"/>
    <w:rsid w:val="00BF1F2D"/>
    <w:rsid w:val="00C16B6C"/>
    <w:rsid w:val="00C25E92"/>
    <w:rsid w:val="00C57F9F"/>
    <w:rsid w:val="00C64848"/>
    <w:rsid w:val="00CB078F"/>
    <w:rsid w:val="00CE0D8F"/>
    <w:rsid w:val="00D437ED"/>
    <w:rsid w:val="00D66400"/>
    <w:rsid w:val="00D97CC4"/>
    <w:rsid w:val="00E46964"/>
    <w:rsid w:val="00E55870"/>
    <w:rsid w:val="00E70510"/>
    <w:rsid w:val="00E70711"/>
    <w:rsid w:val="00E74CF8"/>
    <w:rsid w:val="00E9458D"/>
    <w:rsid w:val="00EA7A73"/>
    <w:rsid w:val="00EE31E1"/>
    <w:rsid w:val="00F4644E"/>
    <w:rsid w:val="00F676E5"/>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487BE"/>
  <w14:defaultImageDpi w14:val="300"/>
  <w15:docId w15:val="{C3CC22C7-38FE-4318-A8FA-EAA160F8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F4644E"/>
    <w:pPr>
      <w:suppressAutoHyphens/>
      <w:spacing w:before="280" w:after="280"/>
    </w:pPr>
    <w:rPr>
      <w:rFonts w:ascii="Times New Roman" w:eastAsia="Times New Roman" w:hAnsi="Times New Roman" w:cs="Times New Roman"/>
      <w:color w:val="00000A"/>
      <w:kern w:val="1"/>
      <w:lang w:val="lv-LV" w:eastAsia="zh-CN"/>
    </w:rPr>
  </w:style>
  <w:style w:type="paragraph" w:styleId="Prskatjums">
    <w:name w:val="Revision"/>
    <w:hidden/>
    <w:uiPriority w:val="99"/>
    <w:semiHidden/>
    <w:rsid w:val="00354BE5"/>
  </w:style>
  <w:style w:type="paragraph" w:styleId="Balonteksts">
    <w:name w:val="Balloon Text"/>
    <w:basedOn w:val="Parasts"/>
    <w:link w:val="BalontekstsRakstz"/>
    <w:uiPriority w:val="99"/>
    <w:semiHidden/>
    <w:unhideWhenUsed/>
    <w:rsid w:val="00354BE5"/>
    <w:rPr>
      <w:rFonts w:ascii="Lucida Grande" w:hAnsi="Lucida Grande" w:cs="Lucida Grande"/>
      <w:sz w:val="18"/>
      <w:szCs w:val="18"/>
    </w:rPr>
  </w:style>
  <w:style w:type="character" w:customStyle="1" w:styleId="BalontekstsRakstz">
    <w:name w:val="Balonteksts Rakstz."/>
    <w:basedOn w:val="Noklusjumarindkopasfonts"/>
    <w:link w:val="Balonteksts"/>
    <w:uiPriority w:val="99"/>
    <w:semiHidden/>
    <w:rsid w:val="00354BE5"/>
    <w:rPr>
      <w:rFonts w:ascii="Lucida Grande" w:hAnsi="Lucida Grande" w:cs="Lucida Grande"/>
      <w:sz w:val="18"/>
      <w:szCs w:val="18"/>
    </w:rPr>
  </w:style>
  <w:style w:type="paragraph" w:styleId="Sarakstarindkopa">
    <w:name w:val="List Paragraph"/>
    <w:basedOn w:val="Parasts"/>
    <w:uiPriority w:val="34"/>
    <w:qFormat/>
    <w:rsid w:val="005D442F"/>
    <w:pPr>
      <w:spacing w:after="160" w:line="259" w:lineRule="auto"/>
      <w:ind w:left="720"/>
      <w:contextualSpacing/>
    </w:pPr>
    <w:rPr>
      <w:rFonts w:eastAsiaTheme="minorHAns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ED8A-C9D8-4BA6-8C2B-BEBB5EF0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4021</Words>
  <Characters>2292</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Home</dc:creator>
  <cp:lastModifiedBy>SANITA</cp:lastModifiedBy>
  <cp:revision>2</cp:revision>
  <dcterms:created xsi:type="dcterms:W3CDTF">2019-04-15T12:26:00Z</dcterms:created>
  <dcterms:modified xsi:type="dcterms:W3CDTF">2019-04-15T12:26:00Z</dcterms:modified>
</cp:coreProperties>
</file>